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06" w:rsidRPr="00EB12B1" w:rsidRDefault="00EB12B1" w:rsidP="00EB12B1">
      <w:pPr>
        <w:jc w:val="center"/>
        <w:rPr>
          <w:rFonts w:ascii="新細明體" w:hAnsi="新細明體" w:hint="eastAsia"/>
          <w:b/>
          <w:color w:val="000000"/>
        </w:rPr>
      </w:pPr>
      <w:bookmarkStart w:id="0" w:name="_GoBack"/>
      <w:r w:rsidRPr="00EB12B1">
        <w:rPr>
          <w:rFonts w:ascii="新細明體" w:hAnsi="新細明體" w:hint="eastAsia"/>
          <w:b/>
          <w:color w:val="000000"/>
        </w:rPr>
        <w:t>財團法人台灣兒童暨家庭扶助基金會台東分事務所</w:t>
      </w:r>
      <w:proofErr w:type="gramStart"/>
      <w:r w:rsidRPr="00EB12B1">
        <w:rPr>
          <w:rFonts w:ascii="新細明體" w:hAnsi="新細明體" w:hint="eastAsia"/>
          <w:b/>
          <w:color w:val="000000"/>
        </w:rPr>
        <w:t>徵</w:t>
      </w:r>
      <w:proofErr w:type="gramEnd"/>
      <w:r w:rsidRPr="00EB12B1">
        <w:rPr>
          <w:rFonts w:ascii="新細明體" w:hAnsi="新細明體" w:hint="eastAsia"/>
          <w:b/>
          <w:color w:val="000000"/>
        </w:rPr>
        <w:t>社工員</w:t>
      </w:r>
    </w:p>
    <w:bookmarkEnd w:id="0"/>
    <w:p w:rsidR="00EB12B1" w:rsidRDefault="00EB12B1">
      <w:pPr>
        <w:rPr>
          <w:rFonts w:hint="eastAsia"/>
        </w:rPr>
      </w:pPr>
    </w:p>
    <w:tbl>
      <w:tblPr>
        <w:tblW w:w="8302" w:type="dxa"/>
        <w:tblCellSpacing w:w="0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6693"/>
      </w:tblGrid>
      <w:tr w:rsidR="00EB12B1" w:rsidTr="00EB12B1">
        <w:trPr>
          <w:trHeight w:val="469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t> 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機構名稱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財團法人台灣兒童暨家庭扶助基金會台東分事務所</w:t>
            </w:r>
          </w:p>
        </w:tc>
      </w:tr>
      <w:tr w:rsidR="00EB12B1" w:rsidTr="00EB12B1">
        <w:trPr>
          <w:trHeight w:val="387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職缺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名額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社工員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名</w:t>
            </w:r>
          </w:p>
        </w:tc>
      </w:tr>
      <w:tr w:rsidR="00EB12B1" w:rsidTr="00EB12B1">
        <w:trPr>
          <w:trHeight w:val="393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Arial" w:hAnsi="Arial" w:cs="Arial"/>
                <w:color w:val="000000"/>
                <w:sz w:val="20"/>
                <w:szCs w:val="20"/>
              </w:rPr>
              <w:t>(089) 323804</w:t>
            </w:r>
          </w:p>
        </w:tc>
      </w:tr>
      <w:tr w:rsidR="00EB12B1" w:rsidTr="00EB12B1">
        <w:trPr>
          <w:trHeight w:val="399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傳真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Arial" w:hAnsi="Arial" w:cs="Arial"/>
                <w:color w:val="000000"/>
                <w:sz w:val="20"/>
                <w:szCs w:val="20"/>
              </w:rPr>
              <w:t>(089) 342086</w:t>
            </w:r>
          </w:p>
        </w:tc>
      </w:tr>
      <w:tr w:rsidR="00EB12B1" w:rsidTr="00EB12B1">
        <w:trPr>
          <w:trHeight w:val="1526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工作內容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經濟扶助個案訪視、活動辦理、具社團活動經驗者佳。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方案與活動帶領設計。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協助扶助兒童與認養人間的聯繫。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定期家庭訪視，掌握。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其他主管交辦事項。</w:t>
            </w:r>
          </w:p>
        </w:tc>
      </w:tr>
      <w:tr w:rsidR="00EB12B1" w:rsidTr="00EB12B1">
        <w:trPr>
          <w:trHeight w:val="385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工作時間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分至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EB12B1" w:rsidTr="00EB12B1">
        <w:trPr>
          <w:trHeight w:val="391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工作地點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台東縣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台東市正氣北路</w:t>
            </w:r>
            <w:r>
              <w:rPr>
                <w:sz w:val="20"/>
                <w:szCs w:val="20"/>
                <w:lang w:eastAsia="zh-HK"/>
              </w:rPr>
              <w:t>255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巷</w:t>
            </w:r>
            <w:r>
              <w:rPr>
                <w:sz w:val="20"/>
                <w:szCs w:val="20"/>
                <w:lang w:eastAsia="zh-HK"/>
              </w:rPr>
              <w:t>74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號</w:t>
            </w:r>
          </w:p>
        </w:tc>
      </w:tr>
      <w:tr w:rsidR="00EB12B1" w:rsidTr="00EB12B1">
        <w:trPr>
          <w:trHeight w:val="398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薪資待遇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Arial" w:hAnsi="Arial" w:cs="Arial"/>
                <w:color w:val="000000"/>
                <w:sz w:val="20"/>
                <w:szCs w:val="20"/>
              </w:rPr>
              <w:t>NT$3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,000-35,000</w:t>
            </w:r>
          </w:p>
        </w:tc>
      </w:tr>
      <w:tr w:rsidR="00EB12B1" w:rsidTr="00EB12B1">
        <w:trPr>
          <w:trHeight w:val="390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福利制度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團體（意外）保險、教育訓練進修、子女教育補助（獎助學金）、三節獎金</w:t>
            </w:r>
          </w:p>
        </w:tc>
      </w:tr>
      <w:tr w:rsidR="00EB12B1" w:rsidTr="00EB12B1">
        <w:trPr>
          <w:trHeight w:val="567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工作條件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需求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pPr>
              <w:pStyle w:val="a4"/>
              <w:ind w:left="200" w:hanging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國內外大學以上社會工作相關學系畢業。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包括社會工作、社會政策與社會工作、青少年兒童福利、兒童福利、社會教育、社會福利、醫學社會學系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B12B1" w:rsidRDefault="00EB12B1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符合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年施行之新制社工師證照考試資格。</w:t>
            </w:r>
          </w:p>
          <w:p w:rsidR="00EB12B1" w:rsidRDefault="00EB12B1">
            <w:pPr>
              <w:ind w:left="200" w:hanging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具備駕照，並能實際上路者</w:t>
            </w:r>
          </w:p>
        </w:tc>
      </w:tr>
      <w:tr w:rsidR="00EB12B1" w:rsidTr="00EB12B1">
        <w:trPr>
          <w:trHeight w:val="395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戴廷亦</w:t>
            </w:r>
          </w:p>
        </w:tc>
      </w:tr>
      <w:tr w:rsidR="00EB12B1" w:rsidTr="00EB12B1">
        <w:trPr>
          <w:trHeight w:val="401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應徵方式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採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網路報名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http://www.ccf.org.tw</w:t>
              </w:r>
            </w:hyperlink>
          </w:p>
        </w:tc>
      </w:tr>
      <w:tr w:rsidR="00EB12B1" w:rsidTr="00EB12B1">
        <w:trPr>
          <w:trHeight w:val="394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求才期限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pPr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  <w:lang w:eastAsia="zh-HK"/>
              </w:rPr>
              <w:t>額滿為止</w:t>
            </w:r>
          </w:p>
        </w:tc>
      </w:tr>
      <w:tr w:rsidR="00EB12B1" w:rsidTr="00EB12B1">
        <w:trPr>
          <w:trHeight w:val="1342"/>
          <w:tblCellSpacing w:w="0" w:type="dxa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12B1" w:rsidRDefault="00EB12B1"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初審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核格後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面試時間：另行通知。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2.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甄試項目：電腦測試、筆試、面談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面試當天應備齊文件：履歷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自傳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畢業證書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成績單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身份證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影本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汽機車駕照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影本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﹑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其他輔佐資料等。</w:t>
            </w:r>
          </w:p>
        </w:tc>
      </w:tr>
    </w:tbl>
    <w:p w:rsidR="00EB12B1" w:rsidRPr="00EB12B1" w:rsidRDefault="00EB12B1">
      <w:pPr>
        <w:rPr>
          <w:b/>
        </w:rPr>
      </w:pPr>
    </w:p>
    <w:sectPr w:rsidR="00EB12B1" w:rsidRPr="00EB1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1"/>
    <w:rsid w:val="00E46D01"/>
    <w:rsid w:val="00EB12B1"/>
    <w:rsid w:val="00F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B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2B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12B1"/>
    <w:pPr>
      <w:ind w:left="480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B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2B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12B1"/>
    <w:pPr>
      <w:ind w:left="480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張珮菁_3011-1_PC</cp:lastModifiedBy>
  <cp:revision>1</cp:revision>
  <dcterms:created xsi:type="dcterms:W3CDTF">2020-02-15T03:31:00Z</dcterms:created>
  <dcterms:modified xsi:type="dcterms:W3CDTF">2020-02-15T03:32:00Z</dcterms:modified>
</cp:coreProperties>
</file>