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057" w:rsidRDefault="00403EA7" w:rsidP="00574AB1">
      <w:pPr>
        <w:pStyle w:val="Default"/>
        <w:jc w:val="center"/>
        <w:rPr>
          <w:rFonts w:ascii="標楷體" w:eastAsia="標楷體" w:hAnsi="標楷體"/>
          <w:b/>
          <w:sz w:val="32"/>
          <w:szCs w:val="32"/>
        </w:rPr>
      </w:pPr>
      <w:r w:rsidRPr="0088380E">
        <w:rPr>
          <w:rFonts w:ascii="標楷體" w:eastAsia="標楷體" w:hAnsi="標楷體" w:hint="eastAsia"/>
          <w:b/>
          <w:sz w:val="32"/>
          <w:szCs w:val="32"/>
        </w:rPr>
        <w:t>後山社會工作的一片天，凝聚實務、結合學術</w:t>
      </w:r>
      <w:r w:rsidR="00677057">
        <w:rPr>
          <w:rFonts w:ascii="標楷體" w:eastAsia="標楷體" w:hAnsi="標楷體"/>
          <w:b/>
          <w:sz w:val="32"/>
          <w:szCs w:val="32"/>
        </w:rPr>
        <w:t>—</w:t>
      </w:r>
    </w:p>
    <w:p w:rsidR="00403EA7" w:rsidRDefault="00403EA7" w:rsidP="00574AB1">
      <w:pPr>
        <w:pStyle w:val="Default"/>
        <w:jc w:val="center"/>
        <w:rPr>
          <w:rFonts w:eastAsia="標楷體"/>
          <w:b/>
          <w:sz w:val="32"/>
        </w:rPr>
      </w:pPr>
      <w:r w:rsidRPr="0088380E">
        <w:rPr>
          <w:rFonts w:eastAsia="標楷體" w:hint="eastAsia"/>
          <w:b/>
          <w:sz w:val="32"/>
        </w:rPr>
        <w:t>東部地區社會工作培力與發展研討會</w:t>
      </w:r>
    </w:p>
    <w:p w:rsidR="00922E04" w:rsidRPr="00E0347C" w:rsidRDefault="00922E04" w:rsidP="00E0347C">
      <w:pPr>
        <w:pStyle w:val="Default"/>
        <w:rPr>
          <w:rFonts w:ascii="標楷體" w:eastAsia="標楷體" w:hAnsi="標楷體"/>
          <w:b/>
        </w:rPr>
      </w:pPr>
      <w:r w:rsidRPr="00E0347C">
        <w:rPr>
          <w:rFonts w:ascii="標楷體" w:eastAsia="標楷體" w:hAnsi="標楷體" w:hint="eastAsia"/>
          <w:b/>
        </w:rPr>
        <w:t>時間：</w:t>
      </w:r>
      <w:r w:rsidR="00E0347C">
        <w:rPr>
          <w:rFonts w:ascii="標楷體" w:eastAsia="標楷體" w:hAnsi="標楷體" w:hint="eastAsia"/>
          <w:b/>
        </w:rPr>
        <w:t>2015/05/29(五)</w:t>
      </w:r>
    </w:p>
    <w:p w:rsidR="00922E04" w:rsidRPr="00E0347C" w:rsidRDefault="00922E04" w:rsidP="00E0347C">
      <w:pPr>
        <w:pStyle w:val="Default"/>
        <w:rPr>
          <w:rFonts w:ascii="標楷體" w:eastAsia="標楷體" w:hAnsi="標楷體"/>
          <w:b/>
        </w:rPr>
      </w:pPr>
      <w:r w:rsidRPr="00E0347C">
        <w:rPr>
          <w:rFonts w:ascii="標楷體" w:eastAsia="標楷體" w:hAnsi="標楷體" w:hint="eastAsia"/>
          <w:b/>
        </w:rPr>
        <w:t>地點：</w:t>
      </w:r>
      <w:r w:rsidR="00E0347C" w:rsidRPr="00E0347C">
        <w:rPr>
          <w:rFonts w:ascii="標楷體" w:eastAsia="標楷體" w:hAnsi="標楷體" w:hint="eastAsia"/>
          <w:b/>
        </w:rPr>
        <w:t>慈濟大學人文社會學院</w:t>
      </w:r>
    </w:p>
    <w:p w:rsidR="00922E04" w:rsidRPr="00E0347C" w:rsidRDefault="00922E04" w:rsidP="00E0347C">
      <w:pPr>
        <w:pStyle w:val="Default"/>
        <w:rPr>
          <w:rFonts w:ascii="標楷體" w:eastAsia="標楷體" w:hAnsi="標楷體"/>
          <w:b/>
        </w:rPr>
      </w:pPr>
      <w:r w:rsidRPr="00E0347C">
        <w:rPr>
          <w:rFonts w:ascii="標楷體" w:eastAsia="標楷體" w:hAnsi="標楷體" w:hint="eastAsia"/>
          <w:b/>
        </w:rPr>
        <w:t>主辦單位：</w:t>
      </w:r>
      <w:r w:rsidR="00E0347C" w:rsidRPr="00E0347C">
        <w:rPr>
          <w:rFonts w:ascii="標楷體" w:eastAsia="標楷體" w:hAnsi="標楷體" w:hint="eastAsia"/>
          <w:b/>
        </w:rPr>
        <w:t>慈濟大學社會工作學系</w:t>
      </w:r>
    </w:p>
    <w:p w:rsidR="00E0347C" w:rsidRPr="00E0347C" w:rsidRDefault="00922E04" w:rsidP="00E0347C">
      <w:pPr>
        <w:rPr>
          <w:rFonts w:ascii="標楷體" w:eastAsia="標楷體" w:hAnsi="標楷體"/>
          <w:b/>
          <w:szCs w:val="24"/>
        </w:rPr>
      </w:pPr>
      <w:r w:rsidRPr="00E0347C">
        <w:rPr>
          <w:rFonts w:ascii="標楷體" w:eastAsia="標楷體" w:hAnsi="標楷體" w:hint="eastAsia"/>
          <w:b/>
          <w:szCs w:val="24"/>
        </w:rPr>
        <w:t>協辦單位：</w:t>
      </w:r>
      <w:r w:rsidR="00E0347C" w:rsidRPr="00E0347C">
        <w:rPr>
          <w:rFonts w:ascii="標楷體" w:eastAsia="標楷體" w:hAnsi="標楷體" w:hint="eastAsia"/>
          <w:b/>
          <w:szCs w:val="24"/>
        </w:rPr>
        <w:t>台灣社會工作教育學會、感恩基金會、花蓮縣社會工作師公會</w:t>
      </w:r>
    </w:p>
    <w:p w:rsidR="00922E04" w:rsidRPr="00E0347C" w:rsidRDefault="00922E04" w:rsidP="00E0347C">
      <w:pPr>
        <w:pStyle w:val="Default"/>
        <w:rPr>
          <w:rFonts w:eastAsia="標楷體"/>
          <w:b/>
          <w:sz w:val="32"/>
        </w:rPr>
      </w:pPr>
    </w:p>
    <w:p w:rsidR="00B97635" w:rsidRPr="00FF4C67" w:rsidRDefault="00163E90" w:rsidP="00574AB1">
      <w:pPr>
        <w:pStyle w:val="Default"/>
        <w:jc w:val="center"/>
        <w:rPr>
          <w:rFonts w:ascii="標楷體" w:eastAsia="標楷體" w:hAnsi="標楷體" w:cs="標楷體"/>
          <w:b/>
          <w:color w:val="auto"/>
          <w:sz w:val="32"/>
          <w:szCs w:val="32"/>
        </w:rPr>
      </w:pPr>
      <w:r w:rsidRPr="00FF4C67">
        <w:rPr>
          <w:rFonts w:ascii="標楷體" w:eastAsia="標楷體" w:hAnsi="標楷體" w:cs="標楷體" w:hint="eastAsia"/>
          <w:b/>
          <w:color w:val="auto"/>
          <w:sz w:val="32"/>
          <w:szCs w:val="32"/>
        </w:rPr>
        <w:t>《</w:t>
      </w:r>
      <w:bookmarkStart w:id="0" w:name="_GoBack"/>
      <w:r w:rsidR="00B97635" w:rsidRPr="00FF4C67">
        <w:rPr>
          <w:rFonts w:ascii="標楷體" w:eastAsia="標楷體" w:hAnsi="標楷體" w:cs="標楷體" w:hint="eastAsia"/>
          <w:b/>
          <w:color w:val="auto"/>
          <w:sz w:val="32"/>
          <w:szCs w:val="32"/>
        </w:rPr>
        <w:t>徵稿簡則</w:t>
      </w:r>
      <w:bookmarkEnd w:id="0"/>
      <w:r w:rsidRPr="00FF4C67">
        <w:rPr>
          <w:rFonts w:ascii="標楷體" w:eastAsia="標楷體" w:hAnsi="標楷體" w:cs="標楷體" w:hint="eastAsia"/>
          <w:b/>
          <w:color w:val="auto"/>
          <w:sz w:val="32"/>
          <w:szCs w:val="32"/>
        </w:rPr>
        <w:t>》</w:t>
      </w:r>
    </w:p>
    <w:p w:rsidR="00053FD5" w:rsidRPr="00A21248" w:rsidRDefault="00053FD5" w:rsidP="00053FD5">
      <w:pPr>
        <w:ind w:firstLineChars="200" w:firstLine="480"/>
        <w:rPr>
          <w:rFonts w:ascii="標楷體" w:eastAsia="標楷體" w:hAnsi="標楷體"/>
        </w:rPr>
      </w:pPr>
      <w:r w:rsidRPr="008D2132">
        <w:rPr>
          <w:rFonts w:ascii="標楷體" w:eastAsia="標楷體" w:hAnsi="標楷體" w:hint="eastAsia"/>
        </w:rPr>
        <w:t>過去十年來花蓮縣的人口逐年下降，目前全縣總人口數約33萬人，新生兒出生數甚至才兩千多，許多偏鄉小學開始面臨新生招募困難、甚至沒有新生入學而被迫關閉學校的窘境</w:t>
      </w:r>
      <w:r w:rsidRPr="008D2132">
        <w:rPr>
          <w:rFonts w:ascii="標楷體" w:eastAsia="標楷體" w:hAnsi="標楷體"/>
        </w:rPr>
        <w:t>。</w:t>
      </w:r>
      <w:r w:rsidRPr="008D2132">
        <w:rPr>
          <w:rFonts w:ascii="標楷體" w:eastAsia="標楷體" w:hAnsi="標楷體" w:hint="eastAsia"/>
        </w:rPr>
        <w:t>青壯人口前往</w:t>
      </w:r>
      <w:r>
        <w:rPr>
          <w:rFonts w:ascii="新細明體" w:eastAsia="標楷體" w:hAnsi="新細明體" w:hint="eastAsia"/>
        </w:rPr>
        <w:t>西部地區工作謀生</w:t>
      </w:r>
      <w:r>
        <w:rPr>
          <w:rFonts w:ascii="新細明體" w:hAnsi="新細明體" w:hint="eastAsia"/>
        </w:rPr>
        <w:t>，</w:t>
      </w:r>
      <w:r w:rsidRPr="00601FE6">
        <w:rPr>
          <w:rFonts w:ascii="標楷體" w:eastAsia="標楷體" w:hAnsi="標楷體" w:hint="eastAsia"/>
        </w:rPr>
        <w:t>留下年邁的老人</w:t>
      </w:r>
      <w:r>
        <w:rPr>
          <w:rFonts w:ascii="標楷體" w:eastAsia="標楷體" w:hAnsi="標楷體" w:hint="eastAsia"/>
        </w:rPr>
        <w:t>獨居</w:t>
      </w:r>
      <w:r>
        <w:rPr>
          <w:rFonts w:ascii="新細明體" w:hAnsi="新細明體" w:hint="eastAsia"/>
        </w:rPr>
        <w:t>，</w:t>
      </w:r>
      <w:r>
        <w:rPr>
          <w:rFonts w:ascii="標楷體" w:eastAsia="標楷體" w:hAnsi="標楷體" w:hint="eastAsia"/>
        </w:rPr>
        <w:t>或者祖</w:t>
      </w:r>
      <w:r w:rsidRPr="00065739">
        <w:rPr>
          <w:rFonts w:ascii="標楷體" w:eastAsia="標楷體" w:hAnsi="標楷體" w:hint="eastAsia"/>
        </w:rPr>
        <w:t>孫</w:t>
      </w:r>
      <w:r>
        <w:rPr>
          <w:rFonts w:ascii="標楷體" w:eastAsia="標楷體" w:hAnsi="標楷體" w:hint="eastAsia"/>
        </w:rPr>
        <w:t>隔代教養</w:t>
      </w:r>
      <w:r>
        <w:rPr>
          <w:rFonts w:ascii="新細明體" w:hAnsi="新細明體" w:hint="eastAsia"/>
        </w:rPr>
        <w:t>、</w:t>
      </w:r>
      <w:r w:rsidRPr="00065739">
        <w:rPr>
          <w:rFonts w:ascii="標楷體" w:eastAsia="標楷體" w:hAnsi="標楷體" w:hint="eastAsia"/>
        </w:rPr>
        <w:t>相依為命</w:t>
      </w:r>
      <w:r>
        <w:rPr>
          <w:rFonts w:ascii="標楷體" w:eastAsia="標楷體" w:hAnsi="標楷體" w:hint="eastAsia"/>
        </w:rPr>
        <w:t>的情況</w:t>
      </w:r>
      <w:r w:rsidRPr="00065739">
        <w:rPr>
          <w:rFonts w:ascii="標楷體" w:eastAsia="標楷體" w:hAnsi="標楷體"/>
        </w:rPr>
        <w:t>。</w:t>
      </w:r>
      <w:r>
        <w:rPr>
          <w:rFonts w:ascii="標楷體" w:eastAsia="標楷體" w:hAnsi="標楷體" w:hint="eastAsia"/>
        </w:rPr>
        <w:t>與花蓮同樣</w:t>
      </w:r>
      <w:r w:rsidRPr="00065739">
        <w:rPr>
          <w:rFonts w:ascii="標楷體" w:eastAsia="標楷體" w:hAnsi="標楷體" w:hint="eastAsia"/>
        </w:rPr>
        <w:t>幅員狹長</w:t>
      </w:r>
      <w:r>
        <w:rPr>
          <w:rFonts w:ascii="新細明體" w:hAnsi="新細明體" w:hint="eastAsia"/>
        </w:rPr>
        <w:t>、</w:t>
      </w:r>
      <w:r>
        <w:rPr>
          <w:rFonts w:ascii="標楷體" w:eastAsia="標楷體" w:hAnsi="標楷體" w:hint="eastAsia"/>
        </w:rPr>
        <w:t>人口同樣負成長</w:t>
      </w:r>
      <w:r w:rsidRPr="00065739">
        <w:rPr>
          <w:rFonts w:ascii="標楷體" w:eastAsia="標楷體" w:hAnsi="標楷體" w:hint="eastAsia"/>
        </w:rPr>
        <w:t>的</w:t>
      </w:r>
      <w:r>
        <w:rPr>
          <w:rFonts w:ascii="標楷體" w:eastAsia="標楷體" w:hAnsi="標楷體" w:hint="eastAsia"/>
        </w:rPr>
        <w:t>台東</w:t>
      </w:r>
      <w:r w:rsidRPr="00065739">
        <w:rPr>
          <w:rFonts w:ascii="標楷體" w:eastAsia="標楷體" w:hAnsi="標楷體" w:hint="eastAsia"/>
        </w:rPr>
        <w:t>縣命運相似，</w:t>
      </w:r>
      <w:r w:rsidRPr="008D2132">
        <w:rPr>
          <w:rFonts w:ascii="標楷體" w:eastAsia="標楷體" w:hAnsi="標楷體" w:hint="eastAsia"/>
        </w:rPr>
        <w:t>目前全縣總人口數</w:t>
      </w:r>
      <w:r>
        <w:rPr>
          <w:rFonts w:ascii="標楷體" w:eastAsia="標楷體" w:hAnsi="標楷體" w:hint="eastAsia"/>
        </w:rPr>
        <w:t>僅</w:t>
      </w:r>
      <w:r w:rsidRPr="008D2132">
        <w:rPr>
          <w:rFonts w:ascii="標楷體" w:eastAsia="標楷體" w:hAnsi="標楷體" w:hint="eastAsia"/>
        </w:rPr>
        <w:t>約</w:t>
      </w:r>
      <w:r>
        <w:rPr>
          <w:rFonts w:ascii="標楷體" w:eastAsia="標楷體" w:hAnsi="標楷體" w:hint="eastAsia"/>
        </w:rPr>
        <w:t>22.5</w:t>
      </w:r>
      <w:r w:rsidRPr="008D2132">
        <w:rPr>
          <w:rFonts w:ascii="標楷體" w:eastAsia="標楷體" w:hAnsi="標楷體" w:hint="eastAsia"/>
        </w:rPr>
        <w:t>萬人，</w:t>
      </w:r>
      <w:r>
        <w:rPr>
          <w:rFonts w:ascii="標楷體" w:eastAsia="標楷體" w:hAnsi="標楷體" w:hint="eastAsia"/>
        </w:rPr>
        <w:t>人口減少的趨勢眼看</w:t>
      </w:r>
      <w:r w:rsidRPr="003D5EE8">
        <w:rPr>
          <w:rFonts w:ascii="標楷體" w:eastAsia="標楷體" w:hAnsi="標楷體" w:hint="eastAsia"/>
        </w:rPr>
        <w:t>束手無策</w:t>
      </w:r>
      <w:r w:rsidRPr="003D5EE8">
        <w:rPr>
          <w:rFonts w:ascii="標楷體" w:eastAsia="標楷體" w:hAnsi="標楷體"/>
        </w:rPr>
        <w:t>。</w:t>
      </w:r>
      <w:r w:rsidRPr="003D5EE8">
        <w:rPr>
          <w:rFonts w:ascii="標楷體" w:eastAsia="標楷體" w:hAnsi="標楷體" w:hint="eastAsia"/>
        </w:rPr>
        <w:t>在經濟與產業發展方面，</w:t>
      </w:r>
      <w:r>
        <w:rPr>
          <w:rFonts w:ascii="標楷體" w:eastAsia="標楷體" w:hAnsi="標楷體" w:hint="eastAsia"/>
        </w:rPr>
        <w:t>過往的農林漁牧</w:t>
      </w:r>
      <w:r w:rsidRPr="003D5EE8">
        <w:rPr>
          <w:rFonts w:ascii="標楷體" w:eastAsia="標楷體" w:hAnsi="標楷體" w:hint="eastAsia"/>
        </w:rPr>
        <w:t>經營</w:t>
      </w:r>
      <w:r>
        <w:rPr>
          <w:rFonts w:ascii="標楷體" w:eastAsia="標楷體" w:hAnsi="標楷體" w:hint="eastAsia"/>
        </w:rPr>
        <w:t>因為</w:t>
      </w:r>
      <w:r w:rsidRPr="003D5EE8">
        <w:rPr>
          <w:rFonts w:ascii="標楷體" w:eastAsia="標楷體" w:hAnsi="標楷體" w:hint="eastAsia"/>
        </w:rPr>
        <w:t>人口的</w:t>
      </w:r>
      <w:r>
        <w:rPr>
          <w:rFonts w:ascii="標楷體" w:eastAsia="標楷體" w:hAnsi="標楷體" w:hint="eastAsia"/>
        </w:rPr>
        <w:t>老化與</w:t>
      </w:r>
      <w:r w:rsidRPr="003D5EE8">
        <w:rPr>
          <w:rFonts w:ascii="標楷體" w:eastAsia="標楷體" w:hAnsi="標楷體" w:hint="eastAsia"/>
        </w:rPr>
        <w:t>減少而逐漸萎縮</w:t>
      </w:r>
      <w:r w:rsidRPr="003D5EE8">
        <w:rPr>
          <w:rFonts w:ascii="標楷體" w:eastAsia="標楷體" w:hAnsi="標楷體"/>
        </w:rPr>
        <w:t>。</w:t>
      </w:r>
      <w:r>
        <w:rPr>
          <w:rFonts w:ascii="標楷體" w:eastAsia="標楷體" w:hAnsi="標楷體" w:hint="eastAsia"/>
        </w:rPr>
        <w:t>稅收減少直接衝擊縣政府的可用財源與公部門所能提供的社會福利及其他服務</w:t>
      </w:r>
      <w:r>
        <w:rPr>
          <w:rFonts w:ascii="新細明體" w:eastAsia="標楷體" w:hAnsi="新細明體"/>
        </w:rPr>
        <w:t>。</w:t>
      </w:r>
      <w:r w:rsidR="00680BB1">
        <w:rPr>
          <w:rFonts w:ascii="新細明體" w:eastAsia="標楷體" w:hAnsi="新細明體" w:hint="eastAsia"/>
        </w:rPr>
        <w:t>另一方面，</w:t>
      </w:r>
      <w:r w:rsidRPr="00A21248">
        <w:rPr>
          <w:rFonts w:ascii="標楷體" w:eastAsia="標楷體" w:hAnsi="標楷體" w:hint="eastAsia"/>
        </w:rPr>
        <w:t>隨著花東鐵路電氣化等大眾交通運輸的改善，以及擴大開放大陸地區人民來台等措施，觀光業帶來了龐大的旅遊人潮，似乎讓花東地區的經濟出現了繁榮轉機</w:t>
      </w:r>
      <w:r w:rsidRPr="00A21248">
        <w:rPr>
          <w:rFonts w:ascii="標楷體" w:eastAsia="標楷體" w:hAnsi="標楷體"/>
        </w:rPr>
        <w:t>。</w:t>
      </w:r>
      <w:r w:rsidRPr="00A21248">
        <w:rPr>
          <w:rFonts w:ascii="標楷體" w:eastAsia="標楷體" w:hAnsi="標楷體" w:hint="eastAsia"/>
        </w:rPr>
        <w:t>傳統的農業經濟開始轉型為觀光服務業與商業貿易，房地產投資與炒作讓花蓮的土地及房屋售價都隨之飆漲，幾年之間花東地區儼然複製了台灣西部的經濟發展路徑</w:t>
      </w:r>
      <w:r w:rsidRPr="00A21248">
        <w:rPr>
          <w:rFonts w:ascii="標楷體" w:eastAsia="標楷體" w:hAnsi="標楷體"/>
        </w:rPr>
        <w:t>。</w:t>
      </w:r>
      <w:r w:rsidRPr="00A21248">
        <w:rPr>
          <w:rFonts w:ascii="標楷體" w:eastAsia="標楷體" w:hAnsi="標楷體" w:hint="eastAsia"/>
        </w:rPr>
        <w:t>然而，台灣西部的經驗顯示：經濟發展必須付出代價</w:t>
      </w:r>
      <w:r w:rsidRPr="00A21248">
        <w:rPr>
          <w:rFonts w:ascii="標楷體" w:eastAsia="標楷體" w:hAnsi="標楷體"/>
        </w:rPr>
        <w:t>。</w:t>
      </w:r>
      <w:r w:rsidRPr="00A21248">
        <w:rPr>
          <w:rFonts w:ascii="標楷體" w:eastAsia="標楷體" w:hAnsi="標楷體" w:hint="eastAsia"/>
        </w:rPr>
        <w:t>土地開發與經濟活動對於環境的衝擊與傷害始終是重要的公共議題，觀光與外來投資所導致的高物價、高房價乃至交通問題，已在無形中ㄧ點ㄧ滴破壞台灣最後的ㄧ塊淨土</w:t>
      </w:r>
      <w:r w:rsidRPr="00A21248">
        <w:rPr>
          <w:rFonts w:ascii="標楷體" w:eastAsia="標楷體" w:hAnsi="標楷體"/>
        </w:rPr>
        <w:t>。</w:t>
      </w:r>
      <w:r w:rsidRPr="00A21248">
        <w:rPr>
          <w:rFonts w:ascii="標楷體" w:eastAsia="標楷體" w:hAnsi="標楷體" w:hint="eastAsia"/>
        </w:rPr>
        <w:t>經濟弱勢者甚至一般民眾，因為物價的上漲反而導致生活水準下降的現象</w:t>
      </w:r>
      <w:r w:rsidRPr="00A21248">
        <w:rPr>
          <w:rFonts w:ascii="標楷體" w:eastAsia="標楷體" w:hAnsi="標楷體"/>
        </w:rPr>
        <w:t>。</w:t>
      </w:r>
      <w:r w:rsidRPr="00A21248">
        <w:rPr>
          <w:rFonts w:ascii="標楷體" w:eastAsia="標楷體" w:hAnsi="標楷體" w:hint="eastAsia"/>
        </w:rPr>
        <w:t>社區發展的推動者與實務工作者該如何因應這樣的社會趨勢？此外，愈來愈多的跨國新移民因為婚姻而在此落腳，他們所帶來的新文化如何與原本的文化融合？他們的適應與婚姻問題也需要社會工作者的關注</w:t>
      </w:r>
      <w:r w:rsidRPr="00A21248">
        <w:rPr>
          <w:rFonts w:ascii="標楷體" w:eastAsia="標楷體" w:hAnsi="標楷體"/>
        </w:rPr>
        <w:t>。</w:t>
      </w:r>
      <w:r w:rsidRPr="00A21248">
        <w:rPr>
          <w:rFonts w:ascii="標楷體" w:eastAsia="標楷體" w:hAnsi="標楷體" w:hint="eastAsia"/>
        </w:rPr>
        <w:t>綜言之，花東地區社會工作者面臨的挑戰有增無減，除了原住民、兒童青少年、婦女與家庭</w:t>
      </w:r>
      <w:r>
        <w:rPr>
          <w:rFonts w:ascii="標楷體" w:eastAsia="標楷體" w:hAnsi="標楷體" w:hint="eastAsia"/>
        </w:rPr>
        <w:t>、身心障礙者與</w:t>
      </w:r>
      <w:r w:rsidRPr="00A21248">
        <w:rPr>
          <w:rFonts w:ascii="標楷體" w:eastAsia="標楷體" w:hAnsi="標楷體" w:hint="eastAsia"/>
        </w:rPr>
        <w:t>老人</w:t>
      </w:r>
      <w:r>
        <w:rPr>
          <w:rFonts w:ascii="標楷體" w:eastAsia="標楷體" w:hAnsi="標楷體" w:hint="eastAsia"/>
        </w:rPr>
        <w:t>照顧</w:t>
      </w:r>
      <w:r w:rsidRPr="00A21248">
        <w:rPr>
          <w:rFonts w:ascii="標楷體" w:eastAsia="標楷體" w:hAnsi="標楷體" w:hint="eastAsia"/>
        </w:rPr>
        <w:t>問題之外，還有新興的社區發展議題</w:t>
      </w:r>
      <w:r>
        <w:rPr>
          <w:rFonts w:ascii="標楷體" w:eastAsia="標楷體" w:hAnsi="標楷體" w:hint="eastAsia"/>
        </w:rPr>
        <w:t>與多元文化議題</w:t>
      </w:r>
      <w:r w:rsidRPr="00A21248">
        <w:rPr>
          <w:rFonts w:ascii="標楷體" w:eastAsia="標楷體" w:hAnsi="標楷體" w:hint="eastAsia"/>
        </w:rPr>
        <w:t>，</w:t>
      </w:r>
      <w:r>
        <w:rPr>
          <w:rFonts w:ascii="標楷體" w:eastAsia="標楷體" w:hAnsi="標楷體" w:hint="eastAsia"/>
        </w:rPr>
        <w:t>在在考驗著社會工作專業</w:t>
      </w:r>
      <w:r w:rsidRPr="00A21248">
        <w:rPr>
          <w:rFonts w:ascii="標楷體" w:eastAsia="標楷體" w:hAnsi="標楷體" w:hint="eastAsia"/>
        </w:rPr>
        <w:t>的</w:t>
      </w:r>
      <w:r>
        <w:rPr>
          <w:rFonts w:ascii="標楷體" w:eastAsia="標楷體" w:hAnsi="標楷體" w:hint="eastAsia"/>
        </w:rPr>
        <w:t>因應</w:t>
      </w:r>
      <w:r w:rsidRPr="00A21248">
        <w:rPr>
          <w:rFonts w:ascii="標楷體" w:eastAsia="標楷體" w:hAnsi="標楷體" w:hint="eastAsia"/>
        </w:rPr>
        <w:t>能力</w:t>
      </w:r>
      <w:r w:rsidRPr="00A21248">
        <w:rPr>
          <w:rFonts w:ascii="標楷體" w:eastAsia="標楷體" w:hAnsi="標楷體"/>
        </w:rPr>
        <w:t>。</w:t>
      </w:r>
    </w:p>
    <w:p w:rsidR="00053FD5" w:rsidRPr="00585926" w:rsidRDefault="00053FD5" w:rsidP="00053FD5">
      <w:pPr>
        <w:ind w:firstLineChars="200" w:firstLine="480"/>
        <w:rPr>
          <w:rFonts w:ascii="標楷體" w:eastAsia="標楷體" w:hAnsi="標楷體"/>
        </w:rPr>
      </w:pPr>
      <w:r>
        <w:rPr>
          <w:rFonts w:ascii="標楷體" w:eastAsia="標楷體" w:hAnsi="標楷體" w:hint="eastAsia"/>
        </w:rPr>
        <w:t>本系</w:t>
      </w:r>
      <w:r>
        <w:rPr>
          <w:rFonts w:ascii="新細明體" w:hAnsi="新細明體" w:hint="eastAsia"/>
        </w:rPr>
        <w:t>（</w:t>
      </w:r>
      <w:r w:rsidRPr="004830B2">
        <w:rPr>
          <w:rFonts w:ascii="標楷體" w:eastAsia="標楷體" w:hAnsi="標楷體" w:hint="eastAsia"/>
        </w:rPr>
        <w:t>慈濟大學社會工作學系</w:t>
      </w:r>
      <w:r>
        <w:rPr>
          <w:rFonts w:ascii="新細明體" w:hAnsi="新細明體" w:hint="eastAsia"/>
        </w:rPr>
        <w:t>）</w:t>
      </w:r>
      <w:r w:rsidRPr="004830B2">
        <w:rPr>
          <w:rFonts w:ascii="標楷體" w:eastAsia="標楷體" w:hAnsi="標楷體" w:hint="eastAsia"/>
        </w:rPr>
        <w:t>碩士班成立於民國87年，大學部於民國89年稍後成立，為台灣東部第一個社會工作系所</w:t>
      </w:r>
      <w:r w:rsidRPr="004830B2">
        <w:rPr>
          <w:rFonts w:ascii="標楷體" w:eastAsia="標楷體" w:hAnsi="標楷體"/>
        </w:rPr>
        <w:t>。</w:t>
      </w:r>
      <w:r w:rsidRPr="004830B2">
        <w:rPr>
          <w:rFonts w:ascii="標楷體" w:eastAsia="標楷體" w:hAnsi="標楷體" w:hint="eastAsia"/>
        </w:rPr>
        <w:t>身兼學術研究與教學的雙重使命，成立至今</w:t>
      </w:r>
      <w:r>
        <w:rPr>
          <w:rFonts w:ascii="標楷體" w:eastAsia="標楷體" w:hAnsi="標楷體" w:hint="eastAsia"/>
        </w:rPr>
        <w:t>已培育</w:t>
      </w:r>
      <w:r w:rsidRPr="004830B2">
        <w:rPr>
          <w:rFonts w:ascii="標楷體" w:eastAsia="標楷體" w:hAnsi="標楷體" w:hint="eastAsia"/>
        </w:rPr>
        <w:t>無數在地的社會工作者</w:t>
      </w:r>
      <w:r>
        <w:rPr>
          <w:rFonts w:ascii="標楷體" w:eastAsia="標楷體" w:hAnsi="標楷體" w:hint="eastAsia"/>
        </w:rPr>
        <w:t>與社會工作新生代</w:t>
      </w:r>
      <w:r>
        <w:rPr>
          <w:rFonts w:ascii="新細明體" w:eastAsia="標楷體" w:hAnsi="新細明體"/>
        </w:rPr>
        <w:t>。</w:t>
      </w:r>
      <w:r>
        <w:rPr>
          <w:rFonts w:ascii="標楷體" w:eastAsia="標楷體" w:hAnsi="標楷體" w:hint="eastAsia"/>
        </w:rPr>
        <w:t>同時</w:t>
      </w:r>
      <w:r>
        <w:rPr>
          <w:rFonts w:ascii="新細明體" w:hAnsi="新細明體" w:hint="eastAsia"/>
        </w:rPr>
        <w:t>，</w:t>
      </w:r>
      <w:r w:rsidRPr="004830B2">
        <w:rPr>
          <w:rFonts w:ascii="標楷體" w:eastAsia="標楷體" w:hAnsi="標楷體" w:hint="eastAsia"/>
        </w:rPr>
        <w:t>透過學術界與實務界的雙向交流，</w:t>
      </w:r>
      <w:r>
        <w:rPr>
          <w:rFonts w:ascii="標楷體" w:eastAsia="標楷體" w:hAnsi="標楷體" w:hint="eastAsia"/>
        </w:rPr>
        <w:t>本系也扶植了東部地區許多的</w:t>
      </w:r>
      <w:r w:rsidRPr="004830B2">
        <w:rPr>
          <w:rFonts w:ascii="標楷體" w:eastAsia="標楷體" w:hAnsi="標楷體" w:hint="eastAsia"/>
        </w:rPr>
        <w:t>社會福利與社會工作機構，</w:t>
      </w:r>
      <w:r>
        <w:rPr>
          <w:rFonts w:ascii="標楷體" w:eastAsia="標楷體" w:hAnsi="標楷體" w:hint="eastAsia"/>
        </w:rPr>
        <w:t>並且彼此形成了綿密而互惠的合作關係</w:t>
      </w:r>
      <w:r w:rsidRPr="004830B2">
        <w:rPr>
          <w:rFonts w:ascii="標楷體" w:eastAsia="標楷體" w:hAnsi="標楷體"/>
        </w:rPr>
        <w:t>。</w:t>
      </w:r>
      <w:r>
        <w:rPr>
          <w:rFonts w:ascii="標楷體" w:eastAsia="標楷體" w:hAnsi="標楷體" w:hint="eastAsia"/>
        </w:rPr>
        <w:t>花蓮縣社會工作師公會成立於民國9</w:t>
      </w:r>
      <w:r w:rsidR="00E66D8C">
        <w:rPr>
          <w:rFonts w:ascii="標楷體" w:eastAsia="標楷體" w:hAnsi="標楷體" w:hint="eastAsia"/>
        </w:rPr>
        <w:t>5</w:t>
      </w:r>
      <w:r w:rsidRPr="004830B2">
        <w:rPr>
          <w:rFonts w:ascii="標楷體" w:eastAsia="標楷體" w:hAnsi="標楷體" w:hint="eastAsia"/>
        </w:rPr>
        <w:t>年，</w:t>
      </w:r>
      <w:r>
        <w:rPr>
          <w:rFonts w:ascii="標楷體" w:eastAsia="標楷體" w:hAnsi="標楷體" w:hint="eastAsia"/>
        </w:rPr>
        <w:t>目前註冊會員大約150餘名，分別於公部門、醫療機構、兒少、老人…等領域提供專業</w:t>
      </w:r>
      <w:r>
        <w:rPr>
          <w:rFonts w:ascii="標楷體" w:eastAsia="標楷體" w:hAnsi="標楷體" w:hint="eastAsia"/>
        </w:rPr>
        <w:lastRenderedPageBreak/>
        <w:t>服務。</w:t>
      </w:r>
      <w:r w:rsidRPr="00B751A0">
        <w:rPr>
          <w:rFonts w:ascii="標楷體" w:eastAsia="標楷體" w:hAnsi="標楷體" w:hint="eastAsia"/>
        </w:rPr>
        <w:t>面對</w:t>
      </w:r>
      <w:r>
        <w:rPr>
          <w:rFonts w:ascii="標楷體" w:eastAsia="標楷體" w:hAnsi="標楷體" w:hint="eastAsia"/>
        </w:rPr>
        <w:t>上述</w:t>
      </w:r>
      <w:r w:rsidRPr="00B751A0">
        <w:rPr>
          <w:rFonts w:ascii="標楷體" w:eastAsia="標楷體" w:hAnsi="標楷體" w:hint="eastAsia"/>
        </w:rPr>
        <w:t>花東地區的</w:t>
      </w:r>
      <w:r>
        <w:rPr>
          <w:rFonts w:ascii="標楷體" w:eastAsia="標楷體" w:hAnsi="標楷體" w:hint="eastAsia"/>
        </w:rPr>
        <w:t>新興</w:t>
      </w:r>
      <w:r w:rsidRPr="00B751A0">
        <w:rPr>
          <w:rFonts w:ascii="標楷體" w:eastAsia="標楷體" w:hAnsi="標楷體" w:hint="eastAsia"/>
        </w:rPr>
        <w:t>社會問題</w:t>
      </w:r>
      <w:r>
        <w:rPr>
          <w:rFonts w:ascii="新細明體" w:hAnsi="新細明體" w:hint="eastAsia"/>
        </w:rPr>
        <w:t>，</w:t>
      </w:r>
      <w:r>
        <w:rPr>
          <w:rFonts w:ascii="標楷體" w:eastAsia="標楷體" w:hAnsi="標楷體" w:hint="eastAsia"/>
        </w:rPr>
        <w:t>目前社工師提供的服務內容與工作取向是什麼</w:t>
      </w:r>
      <w:r>
        <w:rPr>
          <w:rFonts w:ascii="新細明體" w:hAnsi="新細明體" w:hint="eastAsia"/>
        </w:rPr>
        <w:t>？</w:t>
      </w:r>
      <w:r>
        <w:rPr>
          <w:rFonts w:ascii="標楷體" w:eastAsia="標楷體" w:hAnsi="標楷體" w:hint="eastAsia"/>
        </w:rPr>
        <w:t>他們面臨了哪些實務困境</w:t>
      </w:r>
      <w:r>
        <w:rPr>
          <w:rFonts w:ascii="新細明體" w:hAnsi="新細明體" w:hint="eastAsia"/>
        </w:rPr>
        <w:t>？</w:t>
      </w:r>
      <w:r w:rsidRPr="00B751A0">
        <w:rPr>
          <w:rFonts w:ascii="標楷體" w:eastAsia="標楷體" w:hAnsi="標楷體" w:hint="eastAsia"/>
        </w:rPr>
        <w:t>社會工作者的培力與發展的契機又在何處？</w:t>
      </w:r>
      <w:r w:rsidRPr="00585926">
        <w:rPr>
          <w:rFonts w:ascii="標楷體" w:eastAsia="標楷體" w:hAnsi="標楷體" w:hint="eastAsia"/>
        </w:rPr>
        <w:t>本系希望透過舉辦此次研討會，匯集東部地區實務工作者與其他大專院校學術研究者，共同研討並且思考解決之道</w:t>
      </w:r>
      <w:r>
        <w:rPr>
          <w:rFonts w:ascii="標楷體" w:eastAsia="標楷體" w:hAnsi="標楷體" w:hint="eastAsia"/>
        </w:rPr>
        <w:t>，</w:t>
      </w:r>
      <w:r w:rsidRPr="00585926">
        <w:rPr>
          <w:rFonts w:ascii="標楷體" w:eastAsia="標楷體" w:hAnsi="標楷體" w:hint="eastAsia"/>
        </w:rPr>
        <w:t>提供在職社工師實務研究發表的機會</w:t>
      </w:r>
      <w:r>
        <w:rPr>
          <w:rFonts w:ascii="標楷體" w:eastAsia="標楷體" w:hAnsi="標楷體" w:hint="eastAsia"/>
        </w:rPr>
        <w:t>，同時也讓在校的社會工作系學生了解實務的現狀，有助於學生未來職涯的規劃與選擇</w:t>
      </w:r>
      <w:r w:rsidRPr="00585926">
        <w:rPr>
          <w:rFonts w:ascii="標楷體" w:eastAsia="標楷體" w:hAnsi="標楷體" w:hint="eastAsia"/>
        </w:rPr>
        <w:t>。</w:t>
      </w:r>
    </w:p>
    <w:p w:rsidR="00F10969" w:rsidRPr="00053FD5" w:rsidRDefault="00F10969" w:rsidP="00F10969">
      <w:pPr>
        <w:spacing w:line="276" w:lineRule="auto"/>
        <w:jc w:val="both"/>
        <w:rPr>
          <w:rFonts w:ascii="標楷體" w:eastAsia="標楷體" w:hAnsi="標楷體"/>
          <w:bCs/>
          <w:szCs w:val="24"/>
        </w:rPr>
      </w:pPr>
    </w:p>
    <w:p w:rsidR="005849BC" w:rsidRPr="00FF4C67" w:rsidRDefault="005849BC" w:rsidP="005849BC">
      <w:pPr>
        <w:autoSpaceDE w:val="0"/>
        <w:autoSpaceDN w:val="0"/>
        <w:adjustRightInd w:val="0"/>
        <w:rPr>
          <w:rFonts w:ascii="標楷體" w:eastAsia="標楷體" w:hAnsi="標楷體" w:cs="新細明體"/>
          <w:b/>
          <w:kern w:val="0"/>
          <w:sz w:val="28"/>
          <w:szCs w:val="28"/>
        </w:rPr>
      </w:pPr>
      <w:r w:rsidRPr="00FF4C67">
        <w:rPr>
          <w:rFonts w:ascii="標楷體" w:eastAsia="標楷體" w:hAnsi="標楷體" w:cs="新細明體" w:hint="eastAsia"/>
          <w:b/>
          <w:kern w:val="0"/>
          <w:sz w:val="28"/>
          <w:szCs w:val="28"/>
        </w:rPr>
        <w:t>徵稿主題：</w:t>
      </w:r>
      <w:r w:rsidR="00053FD5">
        <w:rPr>
          <w:rFonts w:ascii="標楷體" w:eastAsia="標楷體" w:hAnsi="標楷體" w:cs="新細明體" w:hint="eastAsia"/>
          <w:b/>
          <w:kern w:val="0"/>
          <w:sz w:val="28"/>
          <w:szCs w:val="28"/>
        </w:rPr>
        <w:t>東部地區</w:t>
      </w:r>
      <w:r w:rsidR="00053FD5" w:rsidRPr="00657015">
        <w:rPr>
          <w:rFonts w:ascii="標楷體" w:eastAsia="標楷體" w:hAnsi="標楷體" w:hint="eastAsia"/>
          <w:b/>
          <w:sz w:val="28"/>
          <w:szCs w:val="28"/>
        </w:rPr>
        <w:t>社會工作培力與發展</w:t>
      </w:r>
    </w:p>
    <w:p w:rsidR="00D21F4F" w:rsidRPr="00FF4C67" w:rsidRDefault="00046488" w:rsidP="00D21F4F">
      <w:pPr>
        <w:autoSpaceDE w:val="0"/>
        <w:autoSpaceDN w:val="0"/>
        <w:adjustRightInd w:val="0"/>
        <w:rPr>
          <w:rFonts w:ascii="標楷體" w:eastAsia="標楷體" w:hAnsi="標楷體" w:cs="新細明體"/>
          <w:b/>
          <w:kern w:val="0"/>
          <w:sz w:val="28"/>
          <w:szCs w:val="28"/>
        </w:rPr>
      </w:pPr>
      <w:r>
        <w:rPr>
          <w:rFonts w:ascii="標楷體" w:eastAsia="標楷體" w:hAnsi="標楷體" w:cs="標楷體" w:hint="eastAsia"/>
        </w:rPr>
        <w:t xml:space="preserve">    </w:t>
      </w:r>
      <w:r w:rsidR="00C25F25">
        <w:rPr>
          <w:rFonts w:ascii="標楷體" w:eastAsia="標楷體" w:hAnsi="標楷體" w:cs="標楷體" w:hint="eastAsia"/>
        </w:rPr>
        <w:t>歡迎</w:t>
      </w:r>
      <w:r w:rsidR="0084135A">
        <w:rPr>
          <w:rFonts w:ascii="標楷體" w:eastAsia="標楷體" w:hAnsi="標楷體" w:cs="標楷體" w:hint="eastAsia"/>
        </w:rPr>
        <w:t>關心東部地區社會工作專業</w:t>
      </w:r>
      <w:r w:rsidR="001627DD">
        <w:rPr>
          <w:rFonts w:ascii="標楷體" w:eastAsia="標楷體" w:hAnsi="標楷體" w:cs="標楷體" w:hint="eastAsia"/>
        </w:rPr>
        <w:t>發展</w:t>
      </w:r>
      <w:r w:rsidR="0084135A">
        <w:rPr>
          <w:rFonts w:ascii="標楷體" w:eastAsia="標楷體" w:hAnsi="標楷體" w:cs="標楷體" w:hint="eastAsia"/>
        </w:rPr>
        <w:t>的夥伴踴躍投稿</w:t>
      </w:r>
      <w:r>
        <w:rPr>
          <w:rFonts w:ascii="標楷體" w:eastAsia="標楷體" w:hAnsi="標楷體" w:cs="標楷體" w:hint="eastAsia"/>
        </w:rPr>
        <w:t>，針對</w:t>
      </w:r>
      <w:r w:rsidR="00053FD5">
        <w:rPr>
          <w:rFonts w:ascii="標楷體" w:eastAsia="標楷體" w:hAnsi="標楷體" w:cs="標楷體" w:hint="eastAsia"/>
        </w:rPr>
        <w:t>東部地區的社會工作實務</w:t>
      </w:r>
      <w:r>
        <w:rPr>
          <w:rFonts w:ascii="標楷體" w:eastAsia="標楷體" w:hAnsi="標楷體" w:cs="標楷體" w:hint="eastAsia"/>
        </w:rPr>
        <w:t>現況</w:t>
      </w:r>
      <w:r w:rsidR="00075BC0">
        <w:rPr>
          <w:rFonts w:ascii="標楷體" w:eastAsia="標楷體" w:hAnsi="標楷體" w:cs="標楷體" w:hint="eastAsia"/>
        </w:rPr>
        <w:t>、</w:t>
      </w:r>
      <w:r w:rsidR="00542CA0">
        <w:rPr>
          <w:rFonts w:ascii="標楷體" w:eastAsia="標楷體" w:hAnsi="標楷體" w:cs="標楷體" w:hint="eastAsia"/>
        </w:rPr>
        <w:t>社會工作專業</w:t>
      </w:r>
      <w:r w:rsidR="00075BC0">
        <w:rPr>
          <w:rFonts w:ascii="標楷體" w:eastAsia="標楷體" w:hAnsi="標楷體" w:cs="標楷體" w:hint="eastAsia"/>
        </w:rPr>
        <w:t>未來</w:t>
      </w:r>
      <w:r w:rsidR="00053FD5">
        <w:rPr>
          <w:rFonts w:ascii="標楷體" w:eastAsia="標楷體" w:hAnsi="標楷體" w:cs="標楷體" w:hint="eastAsia"/>
        </w:rPr>
        <w:t>發展</w:t>
      </w:r>
      <w:r>
        <w:rPr>
          <w:rFonts w:ascii="標楷體" w:eastAsia="標楷體" w:hAnsi="標楷體" w:cs="標楷體" w:hint="eastAsia"/>
        </w:rPr>
        <w:t>等相關議題發表論文</w:t>
      </w:r>
      <w:r w:rsidR="00075BC0">
        <w:rPr>
          <w:rFonts w:ascii="標楷體" w:eastAsia="標楷體" w:hAnsi="標楷體" w:cs="標楷體" w:hint="eastAsia"/>
        </w:rPr>
        <w:t>。</w:t>
      </w:r>
      <w:r w:rsidR="00D21F4F">
        <w:rPr>
          <w:rFonts w:ascii="標楷體" w:eastAsia="標楷體" w:hAnsi="標楷體" w:cs="標楷體" w:hint="eastAsia"/>
        </w:rPr>
        <w:t>論文題目可自訂。</w:t>
      </w:r>
      <w:r w:rsidR="00D21F4F" w:rsidRPr="00FF4C67">
        <w:rPr>
          <w:rFonts w:ascii="標楷體" w:eastAsia="標楷體" w:hAnsi="標楷體" w:cs="標楷體" w:hint="eastAsia"/>
          <w:szCs w:val="24"/>
        </w:rPr>
        <w:t>本研討會預定的議題如下：</w:t>
      </w:r>
    </w:p>
    <w:p w:rsidR="00C25F25" w:rsidRDefault="00C25F25" w:rsidP="00C25F25">
      <w:pPr>
        <w:pStyle w:val="Default"/>
        <w:numPr>
          <w:ilvl w:val="0"/>
          <w:numId w:val="3"/>
        </w:numPr>
        <w:spacing w:after="126"/>
        <w:rPr>
          <w:rFonts w:ascii="標楷體" w:eastAsia="標楷體" w:hAnsi="標楷體" w:cs="標楷體"/>
        </w:rPr>
      </w:pPr>
      <w:r>
        <w:rPr>
          <w:rFonts w:ascii="標楷體" w:eastAsia="標楷體" w:hAnsi="標楷體" w:cs="標楷體" w:hint="eastAsia"/>
        </w:rPr>
        <w:t>東</w:t>
      </w:r>
      <w:r w:rsidR="00B062CD">
        <w:rPr>
          <w:rFonts w:ascii="標楷體" w:eastAsia="標楷體" w:hAnsi="標楷體" w:cs="標楷體" w:hint="eastAsia"/>
        </w:rPr>
        <w:t>部</w:t>
      </w:r>
      <w:r>
        <w:rPr>
          <w:rFonts w:ascii="標楷體" w:eastAsia="標楷體" w:hAnsi="標楷體" w:cs="標楷體" w:hint="eastAsia"/>
        </w:rPr>
        <w:t>地區社會問題與社會工作服務</w:t>
      </w:r>
      <w:r w:rsidR="00542CA0">
        <w:rPr>
          <w:rFonts w:ascii="標楷體" w:eastAsia="標楷體" w:hAnsi="標楷體" w:cs="標楷體" w:hint="eastAsia"/>
        </w:rPr>
        <w:t>：</w:t>
      </w:r>
      <w:r w:rsidR="004B3C2A">
        <w:rPr>
          <w:rFonts w:ascii="標楷體" w:eastAsia="標楷體" w:hAnsi="標楷體" w:cs="標楷體" w:hint="eastAsia"/>
        </w:rPr>
        <w:t>針對</w:t>
      </w:r>
      <w:r w:rsidR="00BB57B4">
        <w:rPr>
          <w:rFonts w:ascii="標楷體" w:eastAsia="標楷體" w:hAnsi="標楷體" w:cs="標楷體" w:hint="eastAsia"/>
        </w:rPr>
        <w:t>東部地區目前</w:t>
      </w:r>
      <w:r w:rsidR="00680BB1">
        <w:rPr>
          <w:rFonts w:ascii="標楷體" w:eastAsia="標楷體" w:hAnsi="標楷體" w:cs="標楷體" w:hint="eastAsia"/>
        </w:rPr>
        <w:t>的社會問題</w:t>
      </w:r>
      <w:r w:rsidR="00BB57B4">
        <w:rPr>
          <w:rFonts w:ascii="標楷體" w:eastAsia="標楷體" w:hAnsi="標楷體" w:cs="標楷體" w:hint="eastAsia"/>
        </w:rPr>
        <w:t>、</w:t>
      </w:r>
      <w:r w:rsidR="00680BB1">
        <w:rPr>
          <w:rFonts w:ascii="標楷體" w:eastAsia="標楷體" w:hAnsi="標楷體" w:cs="標楷體" w:hint="eastAsia"/>
        </w:rPr>
        <w:t>社會工作服務現況</w:t>
      </w:r>
      <w:r w:rsidR="00BB57B4">
        <w:rPr>
          <w:rFonts w:ascii="標楷體" w:eastAsia="標楷體" w:hAnsi="標楷體" w:cs="標楷體" w:hint="eastAsia"/>
        </w:rPr>
        <w:t>、</w:t>
      </w:r>
      <w:r w:rsidR="00BB57B4">
        <w:rPr>
          <w:rFonts w:ascii="標楷體" w:eastAsia="標楷體" w:hAnsi="標楷體" w:hint="eastAsia"/>
        </w:rPr>
        <w:t>工作取向、實務困境…等</w:t>
      </w:r>
      <w:r w:rsidR="00680BB1">
        <w:rPr>
          <w:rFonts w:ascii="標楷體" w:eastAsia="標楷體" w:hAnsi="標楷體" w:cs="標楷體" w:hint="eastAsia"/>
        </w:rPr>
        <w:t>進行闡述。</w:t>
      </w:r>
    </w:p>
    <w:p w:rsidR="00C25F25" w:rsidRPr="00542CA0" w:rsidRDefault="00C25F25" w:rsidP="00542CA0">
      <w:pPr>
        <w:pStyle w:val="Default"/>
        <w:numPr>
          <w:ilvl w:val="0"/>
          <w:numId w:val="3"/>
        </w:numPr>
        <w:spacing w:after="126"/>
        <w:rPr>
          <w:rFonts w:ascii="標楷體" w:eastAsia="標楷體" w:hAnsi="標楷體"/>
          <w:color w:val="auto"/>
        </w:rPr>
      </w:pPr>
      <w:r>
        <w:rPr>
          <w:rFonts w:ascii="標楷體" w:eastAsia="標楷體" w:hAnsi="標楷體" w:cs="標楷體" w:hint="eastAsia"/>
        </w:rPr>
        <w:t>東</w:t>
      </w:r>
      <w:r w:rsidR="00B062CD">
        <w:rPr>
          <w:rFonts w:ascii="標楷體" w:eastAsia="標楷體" w:hAnsi="標楷體" w:cs="標楷體" w:hint="eastAsia"/>
        </w:rPr>
        <w:t>部</w:t>
      </w:r>
      <w:r>
        <w:rPr>
          <w:rFonts w:ascii="標楷體" w:eastAsia="標楷體" w:hAnsi="標楷體" w:cs="標楷體" w:hint="eastAsia"/>
        </w:rPr>
        <w:t>地區社會工作</w:t>
      </w:r>
      <w:r w:rsidR="00542CA0">
        <w:rPr>
          <w:rFonts w:ascii="標楷體" w:eastAsia="標楷體" w:hAnsi="標楷體" w:cs="標楷體" w:hint="eastAsia"/>
        </w:rPr>
        <w:t>培力與</w:t>
      </w:r>
      <w:r>
        <w:rPr>
          <w:rFonts w:ascii="標楷體" w:eastAsia="標楷體" w:hAnsi="標楷體" w:cs="標楷體" w:hint="eastAsia"/>
        </w:rPr>
        <w:t>發展</w:t>
      </w:r>
      <w:r w:rsidR="00542CA0">
        <w:rPr>
          <w:rFonts w:ascii="標楷體" w:eastAsia="標楷體" w:hAnsi="標楷體" w:cs="標楷體" w:hint="eastAsia"/>
        </w:rPr>
        <w:t>：</w:t>
      </w:r>
      <w:r w:rsidR="00BB57B4">
        <w:rPr>
          <w:rFonts w:ascii="標楷體" w:eastAsia="標楷體" w:hAnsi="標楷體" w:cs="標楷體" w:hint="eastAsia"/>
        </w:rPr>
        <w:t>針對社會工作專業</w:t>
      </w:r>
      <w:r w:rsidR="00BB57B4">
        <w:rPr>
          <w:rFonts w:ascii="標楷體" w:eastAsia="標楷體" w:hAnsi="標楷體" w:hint="eastAsia"/>
        </w:rPr>
        <w:t>與社會工作者的培力與發展</w:t>
      </w:r>
      <w:r w:rsidR="00AE0263">
        <w:rPr>
          <w:rFonts w:ascii="標楷體" w:eastAsia="標楷體" w:hAnsi="標楷體" w:hint="eastAsia"/>
        </w:rPr>
        <w:t>議題提出看法</w:t>
      </w:r>
      <w:r w:rsidR="00021DF3">
        <w:rPr>
          <w:rFonts w:ascii="新細明體" w:eastAsia="標楷體" w:hAnsi="新細明體"/>
        </w:rPr>
        <w:t>。</w:t>
      </w:r>
    </w:p>
    <w:p w:rsidR="005849BC" w:rsidRPr="00FF4C67" w:rsidRDefault="005849BC" w:rsidP="005849BC">
      <w:pPr>
        <w:autoSpaceDE w:val="0"/>
        <w:autoSpaceDN w:val="0"/>
        <w:adjustRightInd w:val="0"/>
        <w:rPr>
          <w:rFonts w:ascii="標楷體" w:eastAsia="標楷體" w:hAnsi="標楷體" w:cs="新細明體"/>
          <w:b/>
          <w:kern w:val="0"/>
          <w:sz w:val="28"/>
          <w:szCs w:val="28"/>
        </w:rPr>
      </w:pPr>
      <w:r w:rsidRPr="00FF4C67">
        <w:rPr>
          <w:rFonts w:ascii="標楷體" w:eastAsia="標楷體" w:hAnsi="標楷體" w:cs="新細明體" w:hint="eastAsia"/>
          <w:b/>
          <w:kern w:val="0"/>
          <w:sz w:val="28"/>
          <w:szCs w:val="28"/>
        </w:rPr>
        <w:t>徵稿期限</w:t>
      </w:r>
      <w:r w:rsidRPr="00FF4C67">
        <w:rPr>
          <w:rFonts w:ascii="標楷體" w:eastAsia="標楷體" w:hAnsi="標楷體" w:cs="標楷體" w:hint="eastAsia"/>
          <w:kern w:val="0"/>
          <w:sz w:val="23"/>
          <w:szCs w:val="23"/>
        </w:rPr>
        <w:t>：</w:t>
      </w:r>
      <w:r w:rsidRPr="00FF4C67">
        <w:rPr>
          <w:rFonts w:ascii="標楷體" w:eastAsia="標楷體" w:hAnsi="標楷體" w:cs="標楷體" w:hint="eastAsia"/>
          <w:kern w:val="0"/>
          <w:szCs w:val="24"/>
        </w:rPr>
        <w:t>自即日起至</w:t>
      </w:r>
      <w:r w:rsidRPr="00FF4C67">
        <w:rPr>
          <w:rFonts w:ascii="標楷體" w:eastAsia="標楷體" w:hAnsi="標楷體"/>
          <w:kern w:val="0"/>
          <w:szCs w:val="24"/>
        </w:rPr>
        <w:t>201</w:t>
      </w:r>
      <w:r w:rsidRPr="00FF4C67">
        <w:rPr>
          <w:rFonts w:ascii="標楷體" w:eastAsia="標楷體" w:hAnsi="標楷體" w:hint="eastAsia"/>
          <w:kern w:val="0"/>
          <w:szCs w:val="24"/>
        </w:rPr>
        <w:t>5</w:t>
      </w:r>
      <w:r w:rsidRPr="00FF4C67">
        <w:rPr>
          <w:rFonts w:ascii="標楷體" w:eastAsia="標楷體" w:hAnsi="標楷體" w:cs="標楷體" w:hint="eastAsia"/>
          <w:kern w:val="0"/>
          <w:szCs w:val="24"/>
        </w:rPr>
        <w:t>年</w:t>
      </w:r>
      <w:r w:rsidR="00890139">
        <w:rPr>
          <w:rFonts w:ascii="標楷體" w:eastAsia="標楷體" w:hAnsi="標楷體" w:hint="eastAsia"/>
          <w:kern w:val="0"/>
          <w:szCs w:val="24"/>
        </w:rPr>
        <w:t>0</w:t>
      </w:r>
      <w:r w:rsidR="006B7018">
        <w:rPr>
          <w:rFonts w:ascii="標楷體" w:eastAsia="標楷體" w:hAnsi="標楷體" w:hint="eastAsia"/>
          <w:kern w:val="0"/>
          <w:szCs w:val="24"/>
        </w:rPr>
        <w:t>4</w:t>
      </w:r>
      <w:r w:rsidRPr="00FF4C67">
        <w:rPr>
          <w:rFonts w:ascii="標楷體" w:eastAsia="標楷體" w:hAnsi="標楷體" w:cs="標楷體" w:hint="eastAsia"/>
          <w:kern w:val="0"/>
          <w:szCs w:val="24"/>
        </w:rPr>
        <w:t>月</w:t>
      </w:r>
      <w:r w:rsidR="006B7018">
        <w:rPr>
          <w:rFonts w:ascii="標楷體" w:eastAsia="標楷體" w:hAnsi="標楷體" w:cs="標楷體" w:hint="eastAsia"/>
          <w:kern w:val="0"/>
          <w:szCs w:val="24"/>
        </w:rPr>
        <w:t>15</w:t>
      </w:r>
      <w:r w:rsidRPr="00FF4C67">
        <w:rPr>
          <w:rFonts w:ascii="標楷體" w:eastAsia="標楷體" w:hAnsi="標楷體" w:cs="標楷體" w:hint="eastAsia"/>
          <w:kern w:val="0"/>
          <w:szCs w:val="24"/>
        </w:rPr>
        <w:t>日截止。</w:t>
      </w:r>
    </w:p>
    <w:p w:rsidR="005A766B" w:rsidRPr="00FF4C67" w:rsidRDefault="005849BC" w:rsidP="00556981">
      <w:pPr>
        <w:autoSpaceDE w:val="0"/>
        <w:autoSpaceDN w:val="0"/>
        <w:adjustRightInd w:val="0"/>
        <w:rPr>
          <w:rFonts w:ascii="標楷體" w:eastAsia="標楷體" w:hAnsi="標楷體" w:cs="新細明體"/>
          <w:b/>
          <w:kern w:val="0"/>
          <w:sz w:val="28"/>
          <w:szCs w:val="28"/>
        </w:rPr>
      </w:pPr>
      <w:r w:rsidRPr="00FF4C67">
        <w:rPr>
          <w:rFonts w:ascii="標楷體" w:eastAsia="標楷體" w:hAnsi="標楷體" w:cs="新細明體" w:hint="eastAsia"/>
          <w:b/>
          <w:kern w:val="0"/>
          <w:sz w:val="28"/>
          <w:szCs w:val="28"/>
        </w:rPr>
        <w:t>投稿方式</w:t>
      </w:r>
    </w:p>
    <w:p w:rsidR="0095637D" w:rsidRPr="00FF4C67" w:rsidRDefault="005849BC" w:rsidP="005849BC">
      <w:pPr>
        <w:autoSpaceDE w:val="0"/>
        <w:autoSpaceDN w:val="0"/>
        <w:adjustRightInd w:val="0"/>
        <w:ind w:left="2"/>
        <w:jc w:val="both"/>
        <w:rPr>
          <w:rFonts w:ascii="標楷體" w:eastAsia="標楷體" w:hAnsi="標楷體" w:cs="標楷體"/>
          <w:kern w:val="0"/>
          <w:szCs w:val="24"/>
        </w:rPr>
      </w:pPr>
      <w:r w:rsidRPr="00FF4C67">
        <w:rPr>
          <w:rFonts w:ascii="標楷體" w:eastAsia="標楷體" w:hAnsi="標楷體" w:cs="標楷體" w:hint="eastAsia"/>
          <w:kern w:val="0"/>
          <w:sz w:val="23"/>
          <w:szCs w:val="23"/>
        </w:rPr>
        <w:t xml:space="preserve">   </w:t>
      </w:r>
      <w:r w:rsidR="00F10969" w:rsidRPr="00FF4C67">
        <w:rPr>
          <w:rFonts w:ascii="標楷體" w:eastAsia="標楷體" w:hAnsi="標楷體" w:cs="標楷體" w:hint="eastAsia"/>
          <w:kern w:val="0"/>
          <w:szCs w:val="24"/>
        </w:rPr>
        <w:t>請</w:t>
      </w:r>
      <w:r w:rsidR="00E4044E" w:rsidRPr="00FF4C67">
        <w:rPr>
          <w:rFonts w:ascii="標楷體" w:eastAsia="標楷體" w:hAnsi="標楷體" w:cs="標楷體" w:hint="eastAsia"/>
          <w:kern w:val="0"/>
          <w:szCs w:val="24"/>
        </w:rPr>
        <w:t>將</w:t>
      </w:r>
      <w:r w:rsidR="00297D82">
        <w:rPr>
          <w:rFonts w:ascii="標楷體" w:eastAsia="標楷體" w:hAnsi="標楷體" w:cs="標楷體" w:hint="eastAsia"/>
          <w:kern w:val="0"/>
          <w:szCs w:val="24"/>
        </w:rPr>
        <w:t>300</w:t>
      </w:r>
      <w:r w:rsidR="00534B3B">
        <w:rPr>
          <w:rFonts w:ascii="標楷體" w:eastAsia="標楷體" w:hAnsi="標楷體" w:cs="標楷體" w:hint="eastAsia"/>
          <w:kern w:val="0"/>
          <w:szCs w:val="24"/>
        </w:rPr>
        <w:t>-500</w:t>
      </w:r>
      <w:r w:rsidR="00E541BE">
        <w:rPr>
          <w:rFonts w:ascii="標楷體" w:eastAsia="標楷體" w:hAnsi="標楷體" w:cs="標楷體" w:hint="eastAsia"/>
          <w:kern w:val="0"/>
          <w:szCs w:val="24"/>
        </w:rPr>
        <w:t>字</w:t>
      </w:r>
      <w:r w:rsidR="00E4044E" w:rsidRPr="00FF4C67">
        <w:rPr>
          <w:rFonts w:ascii="標楷體" w:eastAsia="標楷體" w:hAnsi="標楷體" w:cs="標楷體" w:hint="eastAsia"/>
          <w:kern w:val="0"/>
          <w:szCs w:val="24"/>
        </w:rPr>
        <w:t>論文摘要</w:t>
      </w:r>
      <w:r w:rsidRPr="00FF4C67">
        <w:rPr>
          <w:rFonts w:ascii="標楷體" w:eastAsia="標楷體" w:hAnsi="標楷體" w:cs="標楷體" w:hint="eastAsia"/>
          <w:kern w:val="0"/>
          <w:szCs w:val="24"/>
        </w:rPr>
        <w:t>Word檔案</w:t>
      </w:r>
      <w:r w:rsidR="00F10969" w:rsidRPr="00FF4C67">
        <w:rPr>
          <w:rFonts w:ascii="標楷體" w:eastAsia="標楷體" w:hAnsi="標楷體" w:cs="標楷體" w:hint="eastAsia"/>
          <w:kern w:val="0"/>
          <w:szCs w:val="24"/>
        </w:rPr>
        <w:t>，</w:t>
      </w:r>
      <w:r w:rsidR="00E541BE" w:rsidRPr="00FF4C67">
        <w:rPr>
          <w:rFonts w:ascii="標楷體" w:eastAsia="標楷體" w:hAnsi="標楷體" w:cs="標楷體" w:hint="eastAsia"/>
          <w:kern w:val="0"/>
          <w:szCs w:val="24"/>
        </w:rPr>
        <w:t>以電子郵件</w:t>
      </w:r>
      <w:r w:rsidR="00E4044E" w:rsidRPr="00FF4C67">
        <w:rPr>
          <w:rFonts w:ascii="標楷體" w:eastAsia="標楷體" w:hAnsi="標楷體" w:cs="標楷體" w:hint="eastAsia"/>
          <w:kern w:val="0"/>
          <w:szCs w:val="24"/>
        </w:rPr>
        <w:t>寄至</w:t>
      </w:r>
      <w:r w:rsidR="00A35EAF">
        <w:rPr>
          <w:rFonts w:ascii="標楷體" w:eastAsia="標楷體" w:hAnsi="標楷體" w:cs="標楷體" w:hint="eastAsia"/>
          <w:kern w:val="0"/>
          <w:szCs w:val="24"/>
        </w:rPr>
        <w:t>jyw536</w:t>
      </w:r>
      <w:r w:rsidR="00E4044E" w:rsidRPr="00FF4C67">
        <w:rPr>
          <w:rFonts w:ascii="標楷體" w:eastAsia="標楷體" w:hAnsi="標楷體" w:cs="標楷體" w:hint="eastAsia"/>
          <w:kern w:val="0"/>
          <w:szCs w:val="24"/>
        </w:rPr>
        <w:t>@</w:t>
      </w:r>
      <w:r w:rsidR="00A35EAF">
        <w:rPr>
          <w:rFonts w:ascii="標楷體" w:eastAsia="標楷體" w:hAnsi="標楷體" w:cs="標楷體" w:hint="eastAsia"/>
          <w:kern w:val="0"/>
          <w:szCs w:val="24"/>
        </w:rPr>
        <w:t>mail.tcu.edu.tw</w:t>
      </w:r>
      <w:r w:rsidR="00F86564" w:rsidRPr="00FF4C67">
        <w:rPr>
          <w:rFonts w:ascii="標楷體" w:eastAsia="標楷體" w:hAnsi="標楷體" w:cs="標楷體" w:hint="eastAsia"/>
          <w:kern w:val="0"/>
          <w:szCs w:val="24"/>
        </w:rPr>
        <w:t>，郵件主旨請註明「</w:t>
      </w:r>
      <w:r w:rsidR="00A35EAF">
        <w:rPr>
          <w:rFonts w:ascii="標楷體" w:eastAsia="標楷體" w:hAnsi="標楷體" w:cs="標楷體" w:hint="eastAsia"/>
          <w:kern w:val="0"/>
          <w:szCs w:val="24"/>
        </w:rPr>
        <w:t>研討會投稿</w:t>
      </w:r>
      <w:r w:rsidR="00F86564" w:rsidRPr="00FF4C67">
        <w:rPr>
          <w:rFonts w:ascii="標楷體" w:eastAsia="標楷體" w:hAnsi="標楷體" w:cs="標楷體" w:hint="eastAsia"/>
          <w:kern w:val="0"/>
          <w:szCs w:val="24"/>
        </w:rPr>
        <w:t>」</w:t>
      </w:r>
      <w:r w:rsidRPr="00FF4C67">
        <w:rPr>
          <w:rFonts w:ascii="標楷體" w:eastAsia="標楷體" w:hAnsi="標楷體" w:cs="標楷體" w:hint="eastAsia"/>
          <w:kern w:val="0"/>
          <w:szCs w:val="24"/>
        </w:rPr>
        <w:t>，並請於郵件中說明 (1)</w:t>
      </w:r>
      <w:r w:rsidR="00A35EAF">
        <w:rPr>
          <w:rFonts w:ascii="標楷體" w:eastAsia="標楷體" w:hAnsi="標楷體" w:cs="標楷體" w:hint="eastAsia"/>
          <w:kern w:val="0"/>
          <w:szCs w:val="24"/>
        </w:rPr>
        <w:t>論文</w:t>
      </w:r>
      <w:r w:rsidR="00195D88" w:rsidRPr="00FF4C67">
        <w:rPr>
          <w:rFonts w:ascii="標楷體" w:eastAsia="標楷體" w:hAnsi="標楷體" w:cs="標楷體" w:hint="eastAsia"/>
          <w:kern w:val="0"/>
          <w:szCs w:val="24"/>
        </w:rPr>
        <w:t>題目</w:t>
      </w:r>
      <w:r w:rsidR="00923CEA" w:rsidRPr="00FF4C67">
        <w:rPr>
          <w:rFonts w:ascii="標楷體" w:eastAsia="標楷體" w:hAnsi="標楷體" w:cs="標楷體" w:hint="eastAsia"/>
          <w:kern w:val="0"/>
          <w:szCs w:val="24"/>
        </w:rPr>
        <w:t xml:space="preserve"> </w:t>
      </w:r>
      <w:r w:rsidRPr="00FF4C67">
        <w:rPr>
          <w:rFonts w:ascii="標楷體" w:eastAsia="標楷體" w:hAnsi="標楷體" w:cs="標楷體" w:hint="eastAsia"/>
          <w:kern w:val="0"/>
          <w:szCs w:val="24"/>
        </w:rPr>
        <w:t>(2)作者姓名、服務機關單位、職稱、個人電子郵件、聯絡電話</w:t>
      </w:r>
    </w:p>
    <w:p w:rsidR="009024A9" w:rsidRPr="00FF4C67" w:rsidRDefault="009024A9" w:rsidP="009024A9">
      <w:pPr>
        <w:autoSpaceDE w:val="0"/>
        <w:autoSpaceDN w:val="0"/>
        <w:adjustRightInd w:val="0"/>
        <w:rPr>
          <w:rFonts w:ascii="標楷體" w:eastAsia="標楷體" w:hAnsi="標楷體" w:cs="新細明體"/>
          <w:b/>
          <w:kern w:val="0"/>
          <w:sz w:val="28"/>
          <w:szCs w:val="28"/>
        </w:rPr>
      </w:pPr>
      <w:r w:rsidRPr="00FF4C67">
        <w:rPr>
          <w:rFonts w:ascii="標楷體" w:eastAsia="標楷體" w:hAnsi="標楷體" w:cs="新細明體"/>
          <w:b/>
          <w:kern w:val="0"/>
          <w:sz w:val="28"/>
          <w:szCs w:val="28"/>
        </w:rPr>
        <w:t>審查方式</w:t>
      </w:r>
    </w:p>
    <w:p w:rsidR="00FC5313" w:rsidRPr="00FD4785" w:rsidRDefault="00F22D99" w:rsidP="00FD4785">
      <w:pPr>
        <w:autoSpaceDE w:val="0"/>
        <w:autoSpaceDN w:val="0"/>
        <w:adjustRightInd w:val="0"/>
        <w:rPr>
          <w:rFonts w:ascii="標楷體" w:eastAsia="標楷體" w:hAnsi="標楷體" w:cs="標楷體"/>
          <w:kern w:val="0"/>
          <w:szCs w:val="24"/>
        </w:rPr>
      </w:pPr>
      <w:r w:rsidRPr="00FF4C67">
        <w:rPr>
          <w:rFonts w:ascii="標楷體" w:eastAsia="標楷體" w:hAnsi="標楷體" w:cs="標楷體" w:hint="eastAsia"/>
          <w:kern w:val="0"/>
          <w:sz w:val="23"/>
          <w:szCs w:val="23"/>
        </w:rPr>
        <w:t xml:space="preserve">   </w:t>
      </w:r>
      <w:r w:rsidR="00FD4785">
        <w:rPr>
          <w:rFonts w:ascii="標楷體" w:eastAsia="標楷體" w:hAnsi="標楷體" w:cs="標楷體" w:hint="eastAsia"/>
          <w:kern w:val="0"/>
          <w:sz w:val="23"/>
          <w:szCs w:val="23"/>
        </w:rPr>
        <w:t xml:space="preserve"> </w:t>
      </w:r>
      <w:r w:rsidR="009024A9" w:rsidRPr="00FF4C67">
        <w:rPr>
          <w:rFonts w:ascii="標楷體" w:eastAsia="標楷體" w:hAnsi="標楷體" w:cs="標楷體" w:hint="eastAsia"/>
          <w:kern w:val="0"/>
          <w:szCs w:val="24"/>
        </w:rPr>
        <w:t>論文</w:t>
      </w:r>
      <w:r w:rsidR="00E4044E" w:rsidRPr="00FF4C67">
        <w:rPr>
          <w:rFonts w:ascii="標楷體" w:eastAsia="標楷體" w:hAnsi="標楷體" w:hint="eastAsia"/>
          <w:kern w:val="0"/>
          <w:szCs w:val="24"/>
        </w:rPr>
        <w:t>摘要</w:t>
      </w:r>
      <w:r w:rsidR="00E4044E" w:rsidRPr="00FF4C67">
        <w:rPr>
          <w:rFonts w:ascii="標楷體" w:eastAsia="標楷體" w:hAnsi="標楷體" w:cs="標楷體" w:hint="eastAsia"/>
          <w:kern w:val="0"/>
          <w:szCs w:val="24"/>
        </w:rPr>
        <w:t>由本</w:t>
      </w:r>
      <w:r w:rsidR="0097618D">
        <w:rPr>
          <w:rFonts w:ascii="標楷體" w:eastAsia="標楷體" w:hAnsi="標楷體" w:cs="標楷體" w:hint="eastAsia"/>
          <w:kern w:val="0"/>
          <w:szCs w:val="24"/>
        </w:rPr>
        <w:t>系負責</w:t>
      </w:r>
      <w:r w:rsidR="00326449">
        <w:rPr>
          <w:rFonts w:ascii="標楷體" w:eastAsia="標楷體" w:hAnsi="標楷體" w:cs="標楷體" w:hint="eastAsia"/>
          <w:kern w:val="0"/>
          <w:szCs w:val="24"/>
        </w:rPr>
        <w:t>審查</w:t>
      </w:r>
      <w:r w:rsidR="00E4044E" w:rsidRPr="00FF4C67">
        <w:rPr>
          <w:rFonts w:ascii="標楷體" w:eastAsia="標楷體" w:hAnsi="標楷體" w:cs="標楷體" w:hint="eastAsia"/>
          <w:kern w:val="0"/>
          <w:szCs w:val="24"/>
        </w:rPr>
        <w:t>，並</w:t>
      </w:r>
      <w:r w:rsidR="009024A9" w:rsidRPr="00FF4C67">
        <w:rPr>
          <w:rFonts w:ascii="標楷體" w:eastAsia="標楷體" w:hAnsi="標楷體" w:cs="標楷體" w:hint="eastAsia"/>
          <w:kern w:val="0"/>
          <w:szCs w:val="24"/>
        </w:rPr>
        <w:t>將於</w:t>
      </w:r>
      <w:r w:rsidR="009024A9" w:rsidRPr="00FF4C67">
        <w:rPr>
          <w:rFonts w:ascii="標楷體" w:eastAsia="標楷體" w:hAnsi="標楷體"/>
          <w:kern w:val="0"/>
          <w:szCs w:val="24"/>
        </w:rPr>
        <w:t>201</w:t>
      </w:r>
      <w:r w:rsidR="00E4044E" w:rsidRPr="00FF4C67">
        <w:rPr>
          <w:rFonts w:ascii="標楷體" w:eastAsia="標楷體" w:hAnsi="標楷體" w:hint="eastAsia"/>
          <w:kern w:val="0"/>
          <w:szCs w:val="24"/>
        </w:rPr>
        <w:t>5</w:t>
      </w:r>
      <w:r w:rsidR="009024A9" w:rsidRPr="00FF4C67">
        <w:rPr>
          <w:rFonts w:ascii="標楷體" w:eastAsia="標楷體" w:hAnsi="標楷體" w:cs="標楷體" w:hint="eastAsia"/>
          <w:kern w:val="0"/>
          <w:szCs w:val="24"/>
        </w:rPr>
        <w:t>年</w:t>
      </w:r>
      <w:r w:rsidR="00326449">
        <w:rPr>
          <w:rFonts w:ascii="標楷體" w:eastAsia="標楷體" w:hAnsi="標楷體" w:hint="eastAsia"/>
          <w:kern w:val="0"/>
          <w:szCs w:val="24"/>
        </w:rPr>
        <w:t>04</w:t>
      </w:r>
      <w:r w:rsidR="009024A9" w:rsidRPr="00FF4C67">
        <w:rPr>
          <w:rFonts w:ascii="標楷體" w:eastAsia="標楷體" w:hAnsi="標楷體" w:cs="標楷體" w:hint="eastAsia"/>
          <w:kern w:val="0"/>
          <w:szCs w:val="24"/>
        </w:rPr>
        <w:t>月</w:t>
      </w:r>
      <w:r w:rsidR="006B7018">
        <w:rPr>
          <w:rFonts w:ascii="標楷體" w:eastAsia="標楷體" w:hAnsi="標楷體" w:cs="標楷體" w:hint="eastAsia"/>
          <w:kern w:val="0"/>
          <w:szCs w:val="24"/>
        </w:rPr>
        <w:t>2</w:t>
      </w:r>
      <w:r w:rsidR="00326449">
        <w:rPr>
          <w:rFonts w:ascii="標楷體" w:eastAsia="標楷體" w:hAnsi="標楷體" w:cs="標楷體" w:hint="eastAsia"/>
          <w:kern w:val="0"/>
          <w:szCs w:val="24"/>
        </w:rPr>
        <w:t>0</w:t>
      </w:r>
      <w:r w:rsidR="009024A9" w:rsidRPr="00FF4C67">
        <w:rPr>
          <w:rFonts w:ascii="標楷體" w:eastAsia="標楷體" w:hAnsi="標楷體" w:cs="標楷體" w:hint="eastAsia"/>
          <w:kern w:val="0"/>
          <w:szCs w:val="24"/>
        </w:rPr>
        <w:t>日前</w:t>
      </w:r>
      <w:r w:rsidR="005849BC" w:rsidRPr="00FF4C67">
        <w:rPr>
          <w:rFonts w:ascii="標楷體" w:eastAsia="標楷體" w:hAnsi="標楷體" w:cs="標楷體" w:hint="eastAsia"/>
          <w:kern w:val="0"/>
          <w:szCs w:val="24"/>
        </w:rPr>
        <w:t>，以</w:t>
      </w:r>
      <w:r w:rsidR="009024A9" w:rsidRPr="00FF4C67">
        <w:rPr>
          <w:rFonts w:ascii="標楷體" w:eastAsia="標楷體" w:hAnsi="標楷體"/>
          <w:kern w:val="0"/>
          <w:szCs w:val="24"/>
        </w:rPr>
        <w:t>E-mail</w:t>
      </w:r>
      <w:r w:rsidR="00921252" w:rsidRPr="00FF4C67">
        <w:rPr>
          <w:rFonts w:ascii="標楷體" w:eastAsia="標楷體" w:hAnsi="標楷體" w:hint="eastAsia"/>
          <w:kern w:val="0"/>
          <w:szCs w:val="24"/>
        </w:rPr>
        <w:t>個別</w:t>
      </w:r>
      <w:r w:rsidR="009024A9" w:rsidRPr="00FF4C67">
        <w:rPr>
          <w:rFonts w:ascii="標楷體" w:eastAsia="標楷體" w:hAnsi="標楷體" w:cs="標楷體" w:hint="eastAsia"/>
          <w:kern w:val="0"/>
          <w:szCs w:val="24"/>
        </w:rPr>
        <w:t>通知審查結果。</w:t>
      </w:r>
      <w:r w:rsidR="00326449">
        <w:rPr>
          <w:rFonts w:ascii="標楷體" w:eastAsia="標楷體" w:hAnsi="標楷體" w:cs="標楷體" w:hint="eastAsia"/>
          <w:kern w:val="0"/>
          <w:szCs w:val="24"/>
        </w:rPr>
        <w:t>論文全文（</w:t>
      </w:r>
      <w:r w:rsidR="00326449" w:rsidRPr="00FF4C67">
        <w:rPr>
          <w:rFonts w:ascii="標楷體" w:eastAsia="標楷體" w:hAnsi="標楷體" w:cs="標楷體" w:hint="eastAsia"/>
          <w:kern w:val="0"/>
          <w:szCs w:val="24"/>
        </w:rPr>
        <w:t>5000-10000</w:t>
      </w:r>
      <w:r w:rsidR="00326449">
        <w:rPr>
          <w:rFonts w:ascii="標楷體" w:eastAsia="標楷體" w:hAnsi="標楷體" w:cs="標楷體" w:hint="eastAsia"/>
          <w:kern w:val="0"/>
          <w:szCs w:val="24"/>
        </w:rPr>
        <w:t>字）請於</w:t>
      </w:r>
      <w:r w:rsidR="00326449" w:rsidRPr="00FF4C67">
        <w:rPr>
          <w:rFonts w:ascii="標楷體" w:eastAsia="標楷體" w:hAnsi="標楷體"/>
          <w:kern w:val="0"/>
          <w:szCs w:val="24"/>
        </w:rPr>
        <w:t>201</w:t>
      </w:r>
      <w:r w:rsidR="00326449" w:rsidRPr="00FF4C67">
        <w:rPr>
          <w:rFonts w:ascii="標楷體" w:eastAsia="標楷體" w:hAnsi="標楷體" w:hint="eastAsia"/>
          <w:kern w:val="0"/>
          <w:szCs w:val="24"/>
        </w:rPr>
        <w:t>5</w:t>
      </w:r>
      <w:r w:rsidR="00326449" w:rsidRPr="00FF4C67">
        <w:rPr>
          <w:rFonts w:ascii="標楷體" w:eastAsia="標楷體" w:hAnsi="標楷體" w:cs="標楷體" w:hint="eastAsia"/>
          <w:kern w:val="0"/>
          <w:szCs w:val="24"/>
        </w:rPr>
        <w:t>年</w:t>
      </w:r>
      <w:r w:rsidR="00326449">
        <w:rPr>
          <w:rFonts w:ascii="標楷體" w:eastAsia="標楷體" w:hAnsi="標楷體" w:hint="eastAsia"/>
          <w:kern w:val="0"/>
          <w:szCs w:val="24"/>
        </w:rPr>
        <w:t>05</w:t>
      </w:r>
      <w:r w:rsidR="00326449" w:rsidRPr="00FF4C67">
        <w:rPr>
          <w:rFonts w:ascii="標楷體" w:eastAsia="標楷體" w:hAnsi="標楷體" w:cs="標楷體" w:hint="eastAsia"/>
          <w:kern w:val="0"/>
          <w:szCs w:val="24"/>
        </w:rPr>
        <w:t>月</w:t>
      </w:r>
      <w:r w:rsidR="006B7018">
        <w:rPr>
          <w:rFonts w:ascii="標楷體" w:eastAsia="標楷體" w:hAnsi="標楷體" w:cs="標楷體" w:hint="eastAsia"/>
          <w:kern w:val="0"/>
          <w:szCs w:val="24"/>
        </w:rPr>
        <w:t>20</w:t>
      </w:r>
      <w:r w:rsidR="00326449" w:rsidRPr="00FF4C67">
        <w:rPr>
          <w:rFonts w:ascii="標楷體" w:eastAsia="標楷體" w:hAnsi="標楷體" w:cs="標楷體" w:hint="eastAsia"/>
          <w:kern w:val="0"/>
          <w:szCs w:val="24"/>
        </w:rPr>
        <w:t>日前</w:t>
      </w:r>
      <w:r w:rsidR="00326449">
        <w:rPr>
          <w:rFonts w:ascii="標楷體" w:eastAsia="標楷體" w:hAnsi="標楷體" w:cs="標楷體" w:hint="eastAsia"/>
          <w:kern w:val="0"/>
          <w:szCs w:val="24"/>
        </w:rPr>
        <w:t>繳交</w:t>
      </w:r>
      <w:r w:rsidR="00326449" w:rsidRPr="00FF4C67">
        <w:rPr>
          <w:rFonts w:ascii="標楷體" w:eastAsia="標楷體" w:hAnsi="標楷體" w:cs="標楷體" w:hint="eastAsia"/>
          <w:kern w:val="0"/>
          <w:szCs w:val="24"/>
        </w:rPr>
        <w:t>至</w:t>
      </w:r>
      <w:r w:rsidR="00326449">
        <w:rPr>
          <w:rFonts w:ascii="標楷體" w:eastAsia="標楷體" w:hAnsi="標楷體" w:cs="標楷體" w:hint="eastAsia"/>
          <w:kern w:val="0"/>
          <w:szCs w:val="24"/>
        </w:rPr>
        <w:t>jyw536</w:t>
      </w:r>
      <w:r w:rsidR="00326449" w:rsidRPr="00FF4C67">
        <w:rPr>
          <w:rFonts w:ascii="標楷體" w:eastAsia="標楷體" w:hAnsi="標楷體" w:cs="標楷體" w:hint="eastAsia"/>
          <w:kern w:val="0"/>
          <w:szCs w:val="24"/>
        </w:rPr>
        <w:t>@</w:t>
      </w:r>
      <w:r w:rsidR="00326449">
        <w:rPr>
          <w:rFonts w:ascii="標楷體" w:eastAsia="標楷體" w:hAnsi="標楷體" w:cs="標楷體" w:hint="eastAsia"/>
          <w:kern w:val="0"/>
          <w:szCs w:val="24"/>
        </w:rPr>
        <w:t>mail.tcu.edu.tw。</w:t>
      </w:r>
    </w:p>
    <w:p w:rsidR="00FC5313" w:rsidRPr="00FF4C67" w:rsidRDefault="00FC5313" w:rsidP="00FC5313">
      <w:pPr>
        <w:pStyle w:val="Default"/>
        <w:rPr>
          <w:rFonts w:ascii="標楷體" w:eastAsia="標楷體" w:hAnsi="標楷體" w:cs="新細明體"/>
          <w:b/>
          <w:color w:val="auto"/>
          <w:sz w:val="28"/>
          <w:szCs w:val="28"/>
        </w:rPr>
      </w:pPr>
      <w:r w:rsidRPr="00FF4C67">
        <w:rPr>
          <w:rFonts w:ascii="標楷體" w:eastAsia="標楷體" w:hAnsi="標楷體" w:cs="新細明體"/>
          <w:b/>
          <w:color w:val="auto"/>
          <w:sz w:val="28"/>
          <w:szCs w:val="28"/>
        </w:rPr>
        <w:t>發表</w:t>
      </w:r>
      <w:r w:rsidRPr="00FF4C67">
        <w:rPr>
          <w:rFonts w:ascii="標楷體" w:eastAsia="標楷體" w:hAnsi="標楷體" w:cs="新細明體" w:hint="eastAsia"/>
          <w:b/>
          <w:color w:val="auto"/>
          <w:sz w:val="28"/>
          <w:szCs w:val="28"/>
        </w:rPr>
        <w:t>時間及場次</w:t>
      </w:r>
    </w:p>
    <w:p w:rsidR="0093146A" w:rsidRPr="00FF4C67" w:rsidRDefault="00F22D99" w:rsidP="0093146A">
      <w:pPr>
        <w:pStyle w:val="Default"/>
        <w:rPr>
          <w:rFonts w:ascii="標楷體" w:eastAsia="標楷體" w:hAnsi="標楷體" w:cs="標楷體"/>
          <w:color w:val="auto"/>
        </w:rPr>
      </w:pPr>
      <w:r w:rsidRPr="00FF4C67">
        <w:rPr>
          <w:rFonts w:ascii="標楷體" w:eastAsia="標楷體" w:hAnsi="標楷體" w:cs="新細明體" w:hint="eastAsia"/>
          <w:color w:val="auto"/>
          <w:sz w:val="23"/>
          <w:szCs w:val="23"/>
        </w:rPr>
        <w:t xml:space="preserve">    </w:t>
      </w:r>
      <w:r w:rsidR="00FC5313" w:rsidRPr="00FF4C67">
        <w:rPr>
          <w:rFonts w:ascii="標楷體" w:eastAsia="標楷體" w:hAnsi="標楷體" w:cs="新細明體"/>
          <w:color w:val="auto"/>
        </w:rPr>
        <w:t>口頭發表</w:t>
      </w:r>
      <w:r w:rsidR="00FC5313" w:rsidRPr="00FF4C67">
        <w:rPr>
          <w:rFonts w:ascii="標楷體" w:eastAsia="標楷體" w:hAnsi="標楷體" w:cs="標楷體" w:hint="eastAsia"/>
          <w:color w:val="auto"/>
        </w:rPr>
        <w:t>，</w:t>
      </w:r>
      <w:r w:rsidR="0093146A" w:rsidRPr="00FF4C67">
        <w:rPr>
          <w:rFonts w:ascii="標楷體" w:eastAsia="標楷體" w:hAnsi="標楷體" w:cs="標楷體" w:hint="eastAsia"/>
          <w:color w:val="auto"/>
        </w:rPr>
        <w:t>每篇論文發表時間為</w:t>
      </w:r>
      <w:r w:rsidR="0093146A" w:rsidRPr="00FF4C67">
        <w:rPr>
          <w:rFonts w:ascii="標楷體" w:eastAsia="標楷體" w:hAnsi="標楷體" w:cs="Calibri" w:hint="eastAsia"/>
          <w:color w:val="auto"/>
        </w:rPr>
        <w:t>20</w:t>
      </w:r>
      <w:r w:rsidR="00922E04">
        <w:rPr>
          <w:rFonts w:ascii="標楷體" w:eastAsia="標楷體" w:hAnsi="標楷體" w:cs="標楷體" w:hint="eastAsia"/>
          <w:color w:val="auto"/>
        </w:rPr>
        <w:t>分鐘，並依照議題</w:t>
      </w:r>
      <w:r w:rsidR="002269F6">
        <w:rPr>
          <w:rFonts w:ascii="標楷體" w:eastAsia="標楷體" w:hAnsi="標楷體" w:cs="標楷體" w:hint="eastAsia"/>
          <w:color w:val="auto"/>
        </w:rPr>
        <w:t>相近之論文</w:t>
      </w:r>
      <w:r w:rsidR="00922E04">
        <w:rPr>
          <w:rFonts w:ascii="標楷體" w:eastAsia="標楷體" w:hAnsi="標楷體" w:cs="標楷體" w:hint="eastAsia"/>
          <w:color w:val="auto"/>
        </w:rPr>
        <w:t>安排</w:t>
      </w:r>
      <w:r w:rsidR="00FD4785">
        <w:rPr>
          <w:rFonts w:ascii="標楷體" w:eastAsia="標楷體" w:hAnsi="標楷體" w:cs="標楷體" w:hint="eastAsia"/>
          <w:color w:val="auto"/>
        </w:rPr>
        <w:t>場次發表</w:t>
      </w:r>
      <w:r w:rsidR="0093146A" w:rsidRPr="00FF4C67">
        <w:rPr>
          <w:rFonts w:ascii="標楷體" w:eastAsia="標楷體" w:hAnsi="標楷體" w:cs="標楷體" w:hint="eastAsia"/>
          <w:color w:val="auto"/>
        </w:rPr>
        <w:t>。</w:t>
      </w:r>
      <w:r w:rsidR="002269F6">
        <w:rPr>
          <w:rFonts w:ascii="標楷體" w:eastAsia="標楷體" w:hAnsi="標楷體" w:cs="標楷體" w:hint="eastAsia"/>
          <w:color w:val="auto"/>
        </w:rPr>
        <w:t>發表人必須親自出席與會口頭發表，如為多名作者，</w:t>
      </w:r>
      <w:r w:rsidR="00FD4785">
        <w:rPr>
          <w:rFonts w:ascii="標楷體" w:eastAsia="標楷體" w:hAnsi="標楷體" w:cs="標楷體" w:hint="eastAsia"/>
          <w:color w:val="auto"/>
        </w:rPr>
        <w:t>可推派一人</w:t>
      </w:r>
      <w:r w:rsidR="0093146A" w:rsidRPr="00FF4C67">
        <w:rPr>
          <w:rFonts w:ascii="標楷體" w:eastAsia="標楷體" w:hAnsi="標楷體" w:cs="標楷體" w:hint="eastAsia"/>
          <w:color w:val="auto"/>
        </w:rPr>
        <w:t>口頭發表。</w:t>
      </w:r>
    </w:p>
    <w:p w:rsidR="00FC5313" w:rsidRPr="00FD4785" w:rsidRDefault="00FC5313" w:rsidP="00732F37">
      <w:pPr>
        <w:autoSpaceDE w:val="0"/>
        <w:autoSpaceDN w:val="0"/>
        <w:adjustRightInd w:val="0"/>
        <w:rPr>
          <w:rFonts w:ascii="標楷體" w:eastAsia="標楷體" w:hAnsi="標楷體" w:cs="新細明體"/>
          <w:b/>
          <w:kern w:val="0"/>
          <w:sz w:val="16"/>
          <w:szCs w:val="16"/>
        </w:rPr>
      </w:pPr>
    </w:p>
    <w:p w:rsidR="00732F37" w:rsidRPr="00FF4C67" w:rsidRDefault="00F22D99" w:rsidP="00732F37">
      <w:pPr>
        <w:autoSpaceDE w:val="0"/>
        <w:autoSpaceDN w:val="0"/>
        <w:adjustRightInd w:val="0"/>
        <w:rPr>
          <w:rFonts w:ascii="標楷體" w:eastAsia="標楷體" w:hAnsi="標楷體" w:cs="新細明體"/>
          <w:b/>
          <w:kern w:val="0"/>
          <w:sz w:val="28"/>
          <w:szCs w:val="28"/>
        </w:rPr>
      </w:pPr>
      <w:r w:rsidRPr="00FF4C67">
        <w:rPr>
          <w:rFonts w:ascii="標楷體" w:eastAsia="標楷體" w:hAnsi="標楷體" w:cs="新細明體" w:hint="eastAsia"/>
          <w:b/>
          <w:kern w:val="0"/>
          <w:sz w:val="28"/>
          <w:szCs w:val="28"/>
        </w:rPr>
        <w:t>聯絡資訊</w:t>
      </w:r>
    </w:p>
    <w:p w:rsidR="00732F37" w:rsidRPr="00FF4C67" w:rsidRDefault="009962B9" w:rsidP="00732F37">
      <w:pPr>
        <w:autoSpaceDE w:val="0"/>
        <w:autoSpaceDN w:val="0"/>
        <w:adjustRightInd w:val="0"/>
        <w:rPr>
          <w:rFonts w:ascii="標楷體" w:eastAsia="標楷體" w:hAnsi="標楷體"/>
          <w:kern w:val="0"/>
          <w:szCs w:val="24"/>
        </w:rPr>
      </w:pPr>
      <w:r>
        <w:rPr>
          <w:rFonts w:ascii="標楷體" w:eastAsia="標楷體" w:hAnsi="標楷體" w:cs="標楷體" w:hint="eastAsia"/>
          <w:kern w:val="0"/>
          <w:szCs w:val="24"/>
        </w:rPr>
        <w:t>連絡電話</w:t>
      </w:r>
      <w:r w:rsidRPr="00FF4C67">
        <w:rPr>
          <w:rFonts w:ascii="標楷體" w:eastAsia="標楷體" w:hAnsi="標楷體" w:cs="標楷體" w:hint="eastAsia"/>
          <w:kern w:val="0"/>
          <w:szCs w:val="24"/>
        </w:rPr>
        <w:t>：</w:t>
      </w:r>
      <w:r>
        <w:rPr>
          <w:rFonts w:ascii="標楷體" w:eastAsia="標楷體" w:hAnsi="標楷體" w:cs="標楷體" w:hint="eastAsia"/>
          <w:kern w:val="0"/>
          <w:szCs w:val="24"/>
        </w:rPr>
        <w:t>慈濟大學社會工作學系 03-8572677轉3011</w:t>
      </w:r>
    </w:p>
    <w:p w:rsidR="00414E99" w:rsidRPr="00E0347C" w:rsidRDefault="00732F37" w:rsidP="00E0347C">
      <w:pPr>
        <w:autoSpaceDE w:val="0"/>
        <w:autoSpaceDN w:val="0"/>
        <w:adjustRightInd w:val="0"/>
        <w:rPr>
          <w:rFonts w:ascii="標楷體" w:eastAsia="標楷體" w:hAnsi="標楷體" w:cs="標楷體"/>
          <w:kern w:val="0"/>
          <w:szCs w:val="24"/>
        </w:rPr>
      </w:pPr>
      <w:r w:rsidRPr="00FF4C67">
        <w:rPr>
          <w:rFonts w:ascii="標楷體" w:eastAsia="標楷體" w:hAnsi="標楷體"/>
          <w:kern w:val="0"/>
          <w:szCs w:val="24"/>
        </w:rPr>
        <w:t>E-mail</w:t>
      </w:r>
      <w:r w:rsidRPr="00FF4C67">
        <w:rPr>
          <w:rFonts w:ascii="標楷體" w:eastAsia="標楷體" w:hAnsi="標楷體" w:cs="標楷體" w:hint="eastAsia"/>
          <w:kern w:val="0"/>
          <w:szCs w:val="24"/>
        </w:rPr>
        <w:t>：</w:t>
      </w:r>
      <w:r w:rsidR="000A4540">
        <w:rPr>
          <w:rFonts w:ascii="標楷體" w:eastAsia="標楷體" w:hAnsi="標楷體" w:cs="標楷體" w:hint="eastAsia"/>
          <w:kern w:val="0"/>
          <w:szCs w:val="24"/>
        </w:rPr>
        <w:t>jyw536</w:t>
      </w:r>
      <w:r w:rsidR="000A4540" w:rsidRPr="00FF4C67">
        <w:rPr>
          <w:rFonts w:ascii="標楷體" w:eastAsia="標楷體" w:hAnsi="標楷體" w:cs="標楷體" w:hint="eastAsia"/>
          <w:kern w:val="0"/>
          <w:szCs w:val="24"/>
        </w:rPr>
        <w:t>@</w:t>
      </w:r>
      <w:r w:rsidR="000A4540">
        <w:rPr>
          <w:rFonts w:ascii="標楷體" w:eastAsia="標楷體" w:hAnsi="標楷體" w:cs="標楷體" w:hint="eastAsia"/>
          <w:kern w:val="0"/>
          <w:szCs w:val="24"/>
        </w:rPr>
        <w:t>mail.tcu.edu.tw</w:t>
      </w:r>
    </w:p>
    <w:sectPr w:rsidR="00414E99" w:rsidRPr="00E0347C" w:rsidSect="0045695C">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25C" w:rsidRDefault="00F5025C" w:rsidP="00732F37">
      <w:r>
        <w:separator/>
      </w:r>
    </w:p>
  </w:endnote>
  <w:endnote w:type="continuationSeparator" w:id="0">
    <w:p w:rsidR="00F5025C" w:rsidRDefault="00F5025C" w:rsidP="0073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25C" w:rsidRDefault="00F5025C" w:rsidP="00732F37">
      <w:r>
        <w:separator/>
      </w:r>
    </w:p>
  </w:footnote>
  <w:footnote w:type="continuationSeparator" w:id="0">
    <w:p w:rsidR="00F5025C" w:rsidRDefault="00F5025C" w:rsidP="00732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5CA9"/>
    <w:multiLevelType w:val="hybridMultilevel"/>
    <w:tmpl w:val="F09077C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67D81DA3"/>
    <w:multiLevelType w:val="hybridMultilevel"/>
    <w:tmpl w:val="6C44D64A"/>
    <w:lvl w:ilvl="0" w:tplc="3B4AE6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E8C4442"/>
    <w:multiLevelType w:val="hybridMultilevel"/>
    <w:tmpl w:val="99387A9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635"/>
    <w:rsid w:val="0001792B"/>
    <w:rsid w:val="00021DF3"/>
    <w:rsid w:val="00025CA0"/>
    <w:rsid w:val="00046488"/>
    <w:rsid w:val="00051818"/>
    <w:rsid w:val="00053FD5"/>
    <w:rsid w:val="0006471A"/>
    <w:rsid w:val="00075BC0"/>
    <w:rsid w:val="00082886"/>
    <w:rsid w:val="00083FAE"/>
    <w:rsid w:val="000A4540"/>
    <w:rsid w:val="000B0CC4"/>
    <w:rsid w:val="001058A7"/>
    <w:rsid w:val="001627DD"/>
    <w:rsid w:val="00163E90"/>
    <w:rsid w:val="00166E39"/>
    <w:rsid w:val="00195D88"/>
    <w:rsid w:val="001B6BC6"/>
    <w:rsid w:val="00203EBF"/>
    <w:rsid w:val="0022680E"/>
    <w:rsid w:val="002269F6"/>
    <w:rsid w:val="0025096B"/>
    <w:rsid w:val="00254036"/>
    <w:rsid w:val="00274875"/>
    <w:rsid w:val="00297D82"/>
    <w:rsid w:val="002A33C6"/>
    <w:rsid w:val="002B50EB"/>
    <w:rsid w:val="002E5988"/>
    <w:rsid w:val="00310558"/>
    <w:rsid w:val="00326449"/>
    <w:rsid w:val="00343FD3"/>
    <w:rsid w:val="0036725E"/>
    <w:rsid w:val="00376DE6"/>
    <w:rsid w:val="003B4C5E"/>
    <w:rsid w:val="004018A6"/>
    <w:rsid w:val="00403EA7"/>
    <w:rsid w:val="00403F83"/>
    <w:rsid w:val="00414E99"/>
    <w:rsid w:val="004266C2"/>
    <w:rsid w:val="0045695C"/>
    <w:rsid w:val="00475F7E"/>
    <w:rsid w:val="004850E3"/>
    <w:rsid w:val="004B3C2A"/>
    <w:rsid w:val="00504874"/>
    <w:rsid w:val="00507A4C"/>
    <w:rsid w:val="00534B3B"/>
    <w:rsid w:val="00542CA0"/>
    <w:rsid w:val="00556981"/>
    <w:rsid w:val="00563F51"/>
    <w:rsid w:val="00566EB7"/>
    <w:rsid w:val="00574AB1"/>
    <w:rsid w:val="00583284"/>
    <w:rsid w:val="005849BC"/>
    <w:rsid w:val="005A3274"/>
    <w:rsid w:val="005A766B"/>
    <w:rsid w:val="005C4A63"/>
    <w:rsid w:val="005D175A"/>
    <w:rsid w:val="005F0205"/>
    <w:rsid w:val="00606B7F"/>
    <w:rsid w:val="006130E4"/>
    <w:rsid w:val="00642576"/>
    <w:rsid w:val="00663D1B"/>
    <w:rsid w:val="00677057"/>
    <w:rsid w:val="00680BB1"/>
    <w:rsid w:val="006857AF"/>
    <w:rsid w:val="006A3023"/>
    <w:rsid w:val="006B7018"/>
    <w:rsid w:val="00707C34"/>
    <w:rsid w:val="00713E25"/>
    <w:rsid w:val="007264CC"/>
    <w:rsid w:val="00732F37"/>
    <w:rsid w:val="007411BF"/>
    <w:rsid w:val="0075660D"/>
    <w:rsid w:val="0076569B"/>
    <w:rsid w:val="007B5C14"/>
    <w:rsid w:val="007C0F39"/>
    <w:rsid w:val="007C4607"/>
    <w:rsid w:val="007D4370"/>
    <w:rsid w:val="007F5930"/>
    <w:rsid w:val="00802B31"/>
    <w:rsid w:val="0082387B"/>
    <w:rsid w:val="00840876"/>
    <w:rsid w:val="0084135A"/>
    <w:rsid w:val="00866D31"/>
    <w:rsid w:val="00890139"/>
    <w:rsid w:val="0089268B"/>
    <w:rsid w:val="0089442A"/>
    <w:rsid w:val="008C1386"/>
    <w:rsid w:val="008E7D41"/>
    <w:rsid w:val="008F4473"/>
    <w:rsid w:val="008F6AA4"/>
    <w:rsid w:val="00901113"/>
    <w:rsid w:val="009024A9"/>
    <w:rsid w:val="00903E24"/>
    <w:rsid w:val="00921252"/>
    <w:rsid w:val="00921455"/>
    <w:rsid w:val="00922E04"/>
    <w:rsid w:val="00923CEA"/>
    <w:rsid w:val="0093146A"/>
    <w:rsid w:val="009370DE"/>
    <w:rsid w:val="0095637D"/>
    <w:rsid w:val="00960B10"/>
    <w:rsid w:val="00975D5D"/>
    <w:rsid w:val="0097618D"/>
    <w:rsid w:val="009962B9"/>
    <w:rsid w:val="009A6C17"/>
    <w:rsid w:val="009D3098"/>
    <w:rsid w:val="009F41B8"/>
    <w:rsid w:val="00A14827"/>
    <w:rsid w:val="00A35EAF"/>
    <w:rsid w:val="00AE0263"/>
    <w:rsid w:val="00AE0391"/>
    <w:rsid w:val="00AE079A"/>
    <w:rsid w:val="00B062CD"/>
    <w:rsid w:val="00B16D9E"/>
    <w:rsid w:val="00B4010E"/>
    <w:rsid w:val="00B720E6"/>
    <w:rsid w:val="00B7741F"/>
    <w:rsid w:val="00B97635"/>
    <w:rsid w:val="00BB30AA"/>
    <w:rsid w:val="00BB57B4"/>
    <w:rsid w:val="00BD2DD1"/>
    <w:rsid w:val="00BE4053"/>
    <w:rsid w:val="00BE708E"/>
    <w:rsid w:val="00BF4B08"/>
    <w:rsid w:val="00C07064"/>
    <w:rsid w:val="00C132EA"/>
    <w:rsid w:val="00C25F25"/>
    <w:rsid w:val="00C72831"/>
    <w:rsid w:val="00C862BC"/>
    <w:rsid w:val="00CA00B1"/>
    <w:rsid w:val="00CB3943"/>
    <w:rsid w:val="00CC0B0E"/>
    <w:rsid w:val="00CC4608"/>
    <w:rsid w:val="00CE0EAC"/>
    <w:rsid w:val="00CE3253"/>
    <w:rsid w:val="00D21F4F"/>
    <w:rsid w:val="00D5386F"/>
    <w:rsid w:val="00D8557B"/>
    <w:rsid w:val="00DA0106"/>
    <w:rsid w:val="00DC214E"/>
    <w:rsid w:val="00DE6838"/>
    <w:rsid w:val="00E0347C"/>
    <w:rsid w:val="00E2529A"/>
    <w:rsid w:val="00E4044E"/>
    <w:rsid w:val="00E541BE"/>
    <w:rsid w:val="00E65462"/>
    <w:rsid w:val="00E66D8C"/>
    <w:rsid w:val="00E84284"/>
    <w:rsid w:val="00EE1255"/>
    <w:rsid w:val="00F046FD"/>
    <w:rsid w:val="00F10969"/>
    <w:rsid w:val="00F22D99"/>
    <w:rsid w:val="00F5025C"/>
    <w:rsid w:val="00F62833"/>
    <w:rsid w:val="00F7408B"/>
    <w:rsid w:val="00F86564"/>
    <w:rsid w:val="00F93833"/>
    <w:rsid w:val="00FA09A2"/>
    <w:rsid w:val="00FB70C1"/>
    <w:rsid w:val="00FC5313"/>
    <w:rsid w:val="00FD4785"/>
    <w:rsid w:val="00FE1FFF"/>
    <w:rsid w:val="00FF4C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1"/>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7635"/>
    <w:pPr>
      <w:widowControl w:val="0"/>
      <w:autoSpaceDE w:val="0"/>
      <w:autoSpaceDN w:val="0"/>
      <w:adjustRightInd w:val="0"/>
    </w:pPr>
    <w:rPr>
      <w:color w:val="000000"/>
      <w:sz w:val="24"/>
      <w:szCs w:val="24"/>
    </w:rPr>
  </w:style>
  <w:style w:type="paragraph" w:styleId="a3">
    <w:name w:val="header"/>
    <w:basedOn w:val="a"/>
    <w:link w:val="a4"/>
    <w:uiPriority w:val="99"/>
    <w:unhideWhenUsed/>
    <w:rsid w:val="008E7D41"/>
    <w:pPr>
      <w:tabs>
        <w:tab w:val="center" w:pos="4153"/>
        <w:tab w:val="right" w:pos="8306"/>
      </w:tabs>
      <w:snapToGrid w:val="0"/>
    </w:pPr>
    <w:rPr>
      <w:sz w:val="20"/>
      <w:szCs w:val="20"/>
    </w:rPr>
  </w:style>
  <w:style w:type="character" w:customStyle="1" w:styleId="a4">
    <w:name w:val="頁首 字元"/>
    <w:link w:val="a3"/>
    <w:uiPriority w:val="99"/>
    <w:rsid w:val="008E7D41"/>
    <w:rPr>
      <w:rFonts w:ascii="Calibri" w:hAnsi="Calibri"/>
      <w:kern w:val="2"/>
    </w:rPr>
  </w:style>
  <w:style w:type="character" w:styleId="a5">
    <w:name w:val="Hyperlink"/>
    <w:uiPriority w:val="99"/>
    <w:unhideWhenUsed/>
    <w:rsid w:val="00F86564"/>
    <w:rPr>
      <w:color w:val="0000FF"/>
      <w:u w:val="single"/>
    </w:rPr>
  </w:style>
  <w:style w:type="table" w:styleId="a6">
    <w:name w:val="Table Grid"/>
    <w:basedOn w:val="a1"/>
    <w:uiPriority w:val="59"/>
    <w:rsid w:val="00403F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
    <w:link w:val="a8"/>
    <w:uiPriority w:val="99"/>
    <w:unhideWhenUsed/>
    <w:rsid w:val="00732F37"/>
    <w:pPr>
      <w:tabs>
        <w:tab w:val="center" w:pos="4153"/>
        <w:tab w:val="right" w:pos="8306"/>
      </w:tabs>
      <w:snapToGrid w:val="0"/>
    </w:pPr>
    <w:rPr>
      <w:sz w:val="20"/>
      <w:szCs w:val="20"/>
    </w:rPr>
  </w:style>
  <w:style w:type="character" w:customStyle="1" w:styleId="a8">
    <w:name w:val="頁尾 字元"/>
    <w:link w:val="a7"/>
    <w:uiPriority w:val="99"/>
    <w:rsid w:val="00732F37"/>
    <w:rPr>
      <w:rFonts w:ascii="Calibri" w:hAnsi="Calibri"/>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1"/>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7635"/>
    <w:pPr>
      <w:widowControl w:val="0"/>
      <w:autoSpaceDE w:val="0"/>
      <w:autoSpaceDN w:val="0"/>
      <w:adjustRightInd w:val="0"/>
    </w:pPr>
    <w:rPr>
      <w:color w:val="000000"/>
      <w:sz w:val="24"/>
      <w:szCs w:val="24"/>
    </w:rPr>
  </w:style>
  <w:style w:type="paragraph" w:styleId="a3">
    <w:name w:val="header"/>
    <w:basedOn w:val="a"/>
    <w:link w:val="a4"/>
    <w:uiPriority w:val="99"/>
    <w:unhideWhenUsed/>
    <w:rsid w:val="008E7D41"/>
    <w:pPr>
      <w:tabs>
        <w:tab w:val="center" w:pos="4153"/>
        <w:tab w:val="right" w:pos="8306"/>
      </w:tabs>
      <w:snapToGrid w:val="0"/>
    </w:pPr>
    <w:rPr>
      <w:sz w:val="20"/>
      <w:szCs w:val="20"/>
    </w:rPr>
  </w:style>
  <w:style w:type="character" w:customStyle="1" w:styleId="a4">
    <w:name w:val="頁首 字元"/>
    <w:link w:val="a3"/>
    <w:uiPriority w:val="99"/>
    <w:rsid w:val="008E7D41"/>
    <w:rPr>
      <w:rFonts w:ascii="Calibri" w:hAnsi="Calibri"/>
      <w:kern w:val="2"/>
    </w:rPr>
  </w:style>
  <w:style w:type="character" w:styleId="a5">
    <w:name w:val="Hyperlink"/>
    <w:uiPriority w:val="99"/>
    <w:unhideWhenUsed/>
    <w:rsid w:val="00F86564"/>
    <w:rPr>
      <w:color w:val="0000FF"/>
      <w:u w:val="single"/>
    </w:rPr>
  </w:style>
  <w:style w:type="table" w:styleId="a6">
    <w:name w:val="Table Grid"/>
    <w:basedOn w:val="a1"/>
    <w:uiPriority w:val="59"/>
    <w:rsid w:val="00403F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
    <w:link w:val="a8"/>
    <w:uiPriority w:val="99"/>
    <w:unhideWhenUsed/>
    <w:rsid w:val="00732F37"/>
    <w:pPr>
      <w:tabs>
        <w:tab w:val="center" w:pos="4153"/>
        <w:tab w:val="right" w:pos="8306"/>
      </w:tabs>
      <w:snapToGrid w:val="0"/>
    </w:pPr>
    <w:rPr>
      <w:sz w:val="20"/>
      <w:szCs w:val="20"/>
    </w:rPr>
  </w:style>
  <w:style w:type="character" w:customStyle="1" w:styleId="a8">
    <w:name w:val="頁尾 字元"/>
    <w:link w:val="a7"/>
    <w:uiPriority w:val="99"/>
    <w:rsid w:val="00732F37"/>
    <w:rPr>
      <w:rFonts w:ascii="Calibri" w:hAnsi="Calibr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1570</Characters>
  <Application>Microsoft Office Word</Application>
  <DocSecurity>0</DocSecurity>
  <Lines>13</Lines>
  <Paragraphs>3</Paragraphs>
  <ScaleCrop>false</ScaleCrop>
  <Company>none</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tcu_user</cp:lastModifiedBy>
  <cp:revision>2</cp:revision>
  <dcterms:created xsi:type="dcterms:W3CDTF">2015-03-09T09:56:00Z</dcterms:created>
  <dcterms:modified xsi:type="dcterms:W3CDTF">2015-03-09T09:56:00Z</dcterms:modified>
</cp:coreProperties>
</file>